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21843-2025-Q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2481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河北庞大脚手架有限公司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刘在政</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刘在政</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0113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河北庞大脚手架有限公司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刘在政</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2025-N1QMS-1285375</w:t>
            </w:r>
          </w:p>
        </w:tc>
        <w:tc>
          <w:tcPr>
            <w:tcW w:w="3145" w:type="dxa"/>
            <w:vAlign w:val="center"/>
          </w:tcPr>
          <w:p w14:paraId="1EF07270">
            <w:pPr>
              <w:spacing w:line="360" w:lineRule="exact"/>
              <w:jc w:val="center"/>
              <w:rPr>
                <w:szCs w:val="21"/>
              </w:rPr>
            </w:pPr>
            <w:r>
              <w:t>17.06.01,29.11.04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2025年11月27日上午至2025年11月28日上午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Q:脚手架(需资质许可除外)生产，货物出口业务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河北省沧州市献县淮镇杨家洼村</w:t>
      </w:r>
    </w:p>
    <w:p w14:paraId="5FB2C4BD">
      <w:pPr>
        <w:spacing w:line="360" w:lineRule="auto"/>
        <w:ind w:firstLine="420" w:firstLineChars="200"/>
      </w:pPr>
      <w:r>
        <w:rPr>
          <w:rFonts w:hint="eastAsia"/>
        </w:rPr>
        <w:t>办公地址：</w:t>
      </w:r>
      <w:r>
        <w:rPr>
          <w:rFonts w:hint="eastAsia"/>
        </w:rPr>
        <w:t>河北省沧州市献县淮镇杨家洼村</w:t>
      </w:r>
    </w:p>
    <w:p w14:paraId="3E2A92FF">
      <w:pPr>
        <w:spacing w:line="360" w:lineRule="auto"/>
        <w:ind w:firstLine="420" w:firstLineChars="200"/>
      </w:pPr>
      <w:r>
        <w:rPr>
          <w:rFonts w:hint="eastAsia"/>
        </w:rPr>
        <w:t>经营地址：</w:t>
      </w:r>
      <w:bookmarkStart w:id="14" w:name="生产地址"/>
      <w:bookmarkEnd w:id="14"/>
      <w:r>
        <w:rPr>
          <w:rFonts w:hint="eastAsia"/>
        </w:rPr>
        <w:t>河北省沧州市献县淮镇杨家洼村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2025年11月26日 08:30至2025年11月26日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河北庞大脚手架有限公司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7891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