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20677-2024-Q HSE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257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成都希石科技有限公司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207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成都希石科技有限公司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2025-N1QMS-1351180</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ISC-351180-HSE</w:t>
            </w:r>
          </w:p>
        </w:tc>
        <w:tc>
          <w:tcPr>
            <w:tcW w:w="3145" w:type="dxa"/>
            <w:vAlign w:val="center"/>
          </w:tcPr>
          <w:p w14:paraId="0773CEA1">
            <w:pPr>
              <w:spacing w:line="360" w:lineRule="exact"/>
              <w:jc w:val="center"/>
            </w:pPr>
            <w:r>
              <w:t>29A,34A</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倪雨婷</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33038219991107312x</w:t>
            </w:r>
          </w:p>
        </w:tc>
        <w:tc>
          <w:tcPr>
            <w:tcW w:w="3145" w:type="dxa"/>
            <w:vAlign w:val="center"/>
          </w:tcPr>
          <w:p w14:paraId="7F43F701">
            <w:pPr>
              <w:spacing w:line="360" w:lineRule="exact"/>
              <w:jc w:val="center"/>
            </w:pPr>
            <w:r>
              <w:t>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ISC-246892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GB/T19001-2016/ISO9001:2015、中国石油化工集团有限公司HSE管理体系手册（2021年6月）</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Q:压力管道检测、监测服务（需资质许可的除外）；防腐蚀检测及防腐蚀技术服务；机电设备（石油化工）销售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HSE:压力管道检测、监测服务（需资质许可的除外）；防腐蚀检测及防腐蚀技术服务；机电设备（石油化工）销售所涉及场所的HSE管理活动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中国（四川）自由贸易试验区成都高新区天府大道北段28号1栋1单元7层7号</w:t>
      </w:r>
    </w:p>
    <w:p w14:paraId="5FB2C4BD">
      <w:pPr>
        <w:spacing w:line="360" w:lineRule="auto"/>
        <w:ind w:firstLine="420" w:firstLineChars="200"/>
      </w:pPr>
      <w:r>
        <w:rPr>
          <w:rFonts w:hint="eastAsia"/>
        </w:rPr>
        <w:t>办公地址：</w:t>
      </w:r>
      <w:r>
        <w:rPr>
          <w:rFonts w:hint="eastAsia"/>
        </w:rPr>
        <w:t>成都市高新区盛安街401号1栋2单元1723号</w:t>
      </w:r>
    </w:p>
    <w:p w14:paraId="3E2A92FF">
      <w:pPr>
        <w:spacing w:line="360" w:lineRule="auto"/>
        <w:ind w:firstLine="420" w:firstLineChars="200"/>
      </w:pPr>
      <w:r>
        <w:rPr>
          <w:rFonts w:hint="eastAsia"/>
        </w:rPr>
        <w:t>经营地址：</w:t>
      </w:r>
      <w:bookmarkStart w:id="14" w:name="生产地址"/>
      <w:bookmarkEnd w:id="14"/>
      <w:r>
        <w:rPr>
          <w:rFonts w:hint="eastAsia"/>
        </w:rPr>
        <w:t>成都市高新区盛安街401号1栋2单元1723号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成都希石科技有限公司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615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