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4E3CF2" w:rsidRPr="004E3CF2">
        <w:rPr>
          <w:rFonts w:ascii="楷体" w:eastAsia="楷体" w:hAnsi="楷体" w:hint="eastAsia"/>
          <w:b/>
          <w:color w:val="000000" w:themeColor="text1"/>
          <w:sz w:val="32"/>
          <w:szCs w:val="32"/>
        </w:rPr>
        <w:t>北京盈晟通科技有限公司</w:t>
      </w:r>
    </w:p>
    <w:p w:rsidR="00E74128" w:rsidRPr="004E3CF2"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4E3CF2">
            <w:pPr>
              <w:rPr>
                <w:b/>
                <w:color w:val="000000" w:themeColor="text1"/>
                <w:sz w:val="20"/>
                <w:szCs w:val="20"/>
              </w:rPr>
            </w:pPr>
            <w:r w:rsidRPr="004E3CF2">
              <w:rPr>
                <w:b/>
                <w:color w:val="000000" w:themeColor="text1"/>
                <w:sz w:val="20"/>
                <w:szCs w:val="20"/>
              </w:rPr>
              <w:t>29.13.02</w:t>
            </w:r>
          </w:p>
        </w:tc>
      </w:tr>
      <w:tr w:rsidR="00A209F0">
        <w:trPr>
          <w:trHeight w:val="351"/>
        </w:trPr>
        <w:tc>
          <w:tcPr>
            <w:tcW w:w="1844" w:type="dxa"/>
            <w:gridSpan w:val="2"/>
            <w:vAlign w:val="center"/>
          </w:tcPr>
          <w:p w:rsidR="00A209F0" w:rsidRDefault="00A209F0">
            <w:pPr>
              <w:rPr>
                <w:b/>
                <w:color w:val="000000" w:themeColor="text1"/>
                <w:sz w:val="20"/>
                <w:szCs w:val="20"/>
              </w:rPr>
            </w:pPr>
            <w:r w:rsidRPr="00A209F0">
              <w:rPr>
                <w:rFonts w:hint="eastAsia"/>
                <w:b/>
                <w:color w:val="000000" w:themeColor="text1"/>
                <w:sz w:val="20"/>
                <w:szCs w:val="20"/>
              </w:rPr>
              <w:t>杨杰（远程）</w:t>
            </w:r>
          </w:p>
        </w:tc>
        <w:tc>
          <w:tcPr>
            <w:tcW w:w="992" w:type="dxa"/>
            <w:vAlign w:val="center"/>
          </w:tcPr>
          <w:p w:rsidR="00A209F0" w:rsidRDefault="00A209F0">
            <w:pPr>
              <w:rPr>
                <w:b/>
                <w:color w:val="000000" w:themeColor="text1"/>
                <w:sz w:val="20"/>
                <w:szCs w:val="20"/>
              </w:rPr>
            </w:pPr>
            <w:r>
              <w:rPr>
                <w:b/>
                <w:color w:val="000000" w:themeColor="text1"/>
                <w:sz w:val="20"/>
                <w:szCs w:val="20"/>
              </w:rPr>
              <w:t>组员</w:t>
            </w:r>
          </w:p>
        </w:tc>
        <w:tc>
          <w:tcPr>
            <w:tcW w:w="1216" w:type="dxa"/>
            <w:vAlign w:val="center"/>
          </w:tcPr>
          <w:p w:rsidR="00A209F0" w:rsidRDefault="00A209F0">
            <w:pPr>
              <w:rPr>
                <w:b/>
                <w:color w:val="000000" w:themeColor="text1"/>
                <w:sz w:val="20"/>
                <w:szCs w:val="20"/>
              </w:rPr>
            </w:pPr>
            <w:r>
              <w:rPr>
                <w:b/>
                <w:color w:val="000000" w:themeColor="text1"/>
                <w:sz w:val="20"/>
                <w:szCs w:val="20"/>
              </w:rPr>
              <w:t>女</w:t>
            </w:r>
          </w:p>
        </w:tc>
        <w:tc>
          <w:tcPr>
            <w:tcW w:w="3478" w:type="dxa"/>
            <w:gridSpan w:val="3"/>
            <w:vAlign w:val="center"/>
          </w:tcPr>
          <w:p w:rsidR="00A209F0" w:rsidRDefault="00A209F0" w:rsidP="0007548F">
            <w:pPr>
              <w:spacing w:line="240" w:lineRule="exact"/>
              <w:rPr>
                <w:sz w:val="18"/>
                <w:szCs w:val="18"/>
              </w:rPr>
            </w:pPr>
            <w:r>
              <w:rPr>
                <w:rFonts w:hint="eastAsia"/>
                <w:sz w:val="18"/>
                <w:szCs w:val="18"/>
              </w:rPr>
              <w:t>ISC-259284</w:t>
            </w:r>
          </w:p>
        </w:tc>
        <w:tc>
          <w:tcPr>
            <w:tcW w:w="2333" w:type="dxa"/>
            <w:gridSpan w:val="2"/>
            <w:vAlign w:val="center"/>
          </w:tcPr>
          <w:p w:rsidR="00A209F0" w:rsidRDefault="00A209F0">
            <w:pPr>
              <w:rPr>
                <w:b/>
                <w:color w:val="000000" w:themeColor="text1"/>
                <w:sz w:val="20"/>
                <w:szCs w:val="20"/>
              </w:rPr>
            </w:pPr>
          </w:p>
        </w:tc>
      </w:tr>
      <w:tr w:rsidR="00A209F0">
        <w:trPr>
          <w:trHeight w:val="351"/>
        </w:trPr>
        <w:tc>
          <w:tcPr>
            <w:tcW w:w="1844" w:type="dxa"/>
            <w:gridSpan w:val="2"/>
            <w:vAlign w:val="center"/>
          </w:tcPr>
          <w:p w:rsidR="00A209F0" w:rsidRPr="00A209F0" w:rsidRDefault="004E3CF2">
            <w:pPr>
              <w:rPr>
                <w:b/>
                <w:color w:val="000000" w:themeColor="text1"/>
                <w:sz w:val="20"/>
                <w:szCs w:val="20"/>
              </w:rPr>
            </w:pPr>
            <w:r w:rsidRPr="004E3CF2">
              <w:rPr>
                <w:rFonts w:hint="eastAsia"/>
                <w:b/>
                <w:color w:val="000000" w:themeColor="text1"/>
                <w:sz w:val="20"/>
                <w:szCs w:val="20"/>
              </w:rPr>
              <w:t>陈丽丹</w:t>
            </w:r>
            <w:r w:rsidR="00A209F0" w:rsidRPr="00A209F0">
              <w:rPr>
                <w:rFonts w:hint="eastAsia"/>
                <w:b/>
                <w:color w:val="000000" w:themeColor="text1"/>
                <w:sz w:val="20"/>
                <w:szCs w:val="20"/>
              </w:rPr>
              <w:t>（远程）</w:t>
            </w:r>
          </w:p>
        </w:tc>
        <w:tc>
          <w:tcPr>
            <w:tcW w:w="992" w:type="dxa"/>
            <w:vAlign w:val="center"/>
          </w:tcPr>
          <w:p w:rsidR="00A209F0" w:rsidRDefault="00A209F0">
            <w:pPr>
              <w:rPr>
                <w:b/>
                <w:color w:val="000000" w:themeColor="text1"/>
                <w:sz w:val="20"/>
                <w:szCs w:val="20"/>
              </w:rPr>
            </w:pPr>
            <w:r>
              <w:rPr>
                <w:b/>
                <w:color w:val="000000" w:themeColor="text1"/>
                <w:sz w:val="20"/>
                <w:szCs w:val="20"/>
              </w:rPr>
              <w:t>组员</w:t>
            </w:r>
          </w:p>
        </w:tc>
        <w:tc>
          <w:tcPr>
            <w:tcW w:w="1216" w:type="dxa"/>
            <w:vAlign w:val="center"/>
          </w:tcPr>
          <w:p w:rsidR="00A209F0" w:rsidRDefault="00A209F0">
            <w:pPr>
              <w:rPr>
                <w:b/>
                <w:color w:val="000000" w:themeColor="text1"/>
                <w:sz w:val="20"/>
                <w:szCs w:val="20"/>
              </w:rPr>
            </w:pPr>
            <w:r>
              <w:rPr>
                <w:b/>
                <w:color w:val="000000" w:themeColor="text1"/>
                <w:sz w:val="20"/>
                <w:szCs w:val="20"/>
              </w:rPr>
              <w:t>女</w:t>
            </w:r>
          </w:p>
        </w:tc>
        <w:tc>
          <w:tcPr>
            <w:tcW w:w="3478" w:type="dxa"/>
            <w:gridSpan w:val="3"/>
            <w:vAlign w:val="center"/>
          </w:tcPr>
          <w:p w:rsidR="00A209F0" w:rsidRDefault="004E3CF2" w:rsidP="0007548F">
            <w:pPr>
              <w:spacing w:line="240" w:lineRule="exact"/>
              <w:rPr>
                <w:sz w:val="18"/>
                <w:szCs w:val="18"/>
              </w:rPr>
            </w:pPr>
            <w:r w:rsidRPr="004E3CF2">
              <w:rPr>
                <w:sz w:val="18"/>
                <w:szCs w:val="18"/>
              </w:rPr>
              <w:t>ISC-246137</w:t>
            </w:r>
          </w:p>
        </w:tc>
        <w:tc>
          <w:tcPr>
            <w:tcW w:w="2333" w:type="dxa"/>
            <w:gridSpan w:val="2"/>
            <w:vAlign w:val="center"/>
          </w:tcPr>
          <w:p w:rsidR="00A209F0" w:rsidRDefault="00A209F0">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E3CF2">
        <w:trPr>
          <w:trHeight w:val="293"/>
          <w:jc w:val="center"/>
        </w:trPr>
        <w:tc>
          <w:tcPr>
            <w:tcW w:w="1919" w:type="dxa"/>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E3CF2" w:rsidRDefault="004E3CF2" w:rsidP="004E3CF2">
            <w:pPr>
              <w:spacing w:line="320" w:lineRule="exact"/>
              <w:jc w:val="left"/>
              <w:rPr>
                <w:rFonts w:ascii="宋体" w:hAnsi="宋体"/>
                <w:b/>
                <w:color w:val="000000" w:themeColor="text1"/>
                <w:sz w:val="20"/>
                <w:szCs w:val="20"/>
              </w:rPr>
            </w:pPr>
            <w:bookmarkStart w:id="0" w:name="组织名称Add1"/>
            <w:r>
              <w:rPr>
                <w:rFonts w:ascii="宋体" w:hAnsi="宋体"/>
                <w:b/>
                <w:color w:val="000000" w:themeColor="text1"/>
                <w:sz w:val="20"/>
                <w:szCs w:val="20"/>
              </w:rPr>
              <w:t>北京盈晟通科技有限公司</w:t>
            </w:r>
            <w:bookmarkEnd w:id="0"/>
          </w:p>
        </w:tc>
        <w:tc>
          <w:tcPr>
            <w:tcW w:w="1134" w:type="dxa"/>
            <w:gridSpan w:val="3"/>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E3CF2" w:rsidRDefault="004E3CF2" w:rsidP="004E3CF2">
            <w:pPr>
              <w:spacing w:line="320" w:lineRule="exact"/>
              <w:jc w:val="left"/>
              <w:rPr>
                <w:rFonts w:ascii="宋体" w:hAnsi="宋体"/>
                <w:b/>
                <w:color w:val="000000" w:themeColor="text1"/>
                <w:sz w:val="20"/>
                <w:szCs w:val="20"/>
              </w:rPr>
            </w:pPr>
            <w:bookmarkStart w:id="1" w:name="企业人数"/>
            <w:r>
              <w:rPr>
                <w:rFonts w:ascii="宋体" w:hAnsi="宋体"/>
                <w:b/>
                <w:color w:val="000000" w:themeColor="text1"/>
                <w:sz w:val="20"/>
                <w:szCs w:val="20"/>
              </w:rPr>
              <w:t>10</w:t>
            </w:r>
            <w:bookmarkEnd w:id="1"/>
          </w:p>
        </w:tc>
      </w:tr>
      <w:tr w:rsidR="004E3CF2">
        <w:trPr>
          <w:trHeight w:val="307"/>
          <w:jc w:val="center"/>
        </w:trPr>
        <w:tc>
          <w:tcPr>
            <w:tcW w:w="1919" w:type="dxa"/>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E3CF2" w:rsidRDefault="004E3CF2" w:rsidP="004E3CF2">
            <w:pPr>
              <w:spacing w:line="320" w:lineRule="exact"/>
              <w:jc w:val="left"/>
              <w:rPr>
                <w:rFonts w:ascii="宋体" w:hAnsi="宋体"/>
                <w:b/>
                <w:color w:val="000000" w:themeColor="text1"/>
                <w:sz w:val="20"/>
                <w:szCs w:val="20"/>
              </w:rPr>
            </w:pPr>
            <w:bookmarkStart w:id="2" w:name="注册地址"/>
            <w:r>
              <w:rPr>
                <w:rFonts w:ascii="宋体" w:hAnsi="宋体"/>
                <w:b/>
                <w:color w:val="000000" w:themeColor="text1"/>
                <w:sz w:val="20"/>
                <w:szCs w:val="20"/>
              </w:rPr>
              <w:t>北京市顺义区北高路赵全营段20号院3号楼1层101</w:t>
            </w:r>
            <w:bookmarkEnd w:id="2"/>
          </w:p>
        </w:tc>
        <w:tc>
          <w:tcPr>
            <w:tcW w:w="540" w:type="dxa"/>
            <w:vMerge w:val="restart"/>
          </w:tcPr>
          <w:p w:rsidR="004E3CF2" w:rsidRDefault="004E3CF2" w:rsidP="004E3CF2">
            <w:pPr>
              <w:spacing w:line="320" w:lineRule="exact"/>
              <w:jc w:val="left"/>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E3CF2" w:rsidRDefault="004E3CF2" w:rsidP="004E3CF2">
            <w:pPr>
              <w:spacing w:line="320" w:lineRule="exact"/>
              <w:jc w:val="left"/>
              <w:rPr>
                <w:rFonts w:ascii="宋体" w:hAnsi="宋体"/>
                <w:b/>
                <w:color w:val="000000" w:themeColor="text1"/>
                <w:spacing w:val="-20"/>
                <w:sz w:val="20"/>
                <w:szCs w:val="20"/>
              </w:rPr>
            </w:pPr>
            <w:bookmarkStart w:id="3" w:name="注册邮编"/>
            <w:r>
              <w:rPr>
                <w:rFonts w:ascii="宋体" w:hAnsi="宋体"/>
                <w:b/>
                <w:color w:val="000000" w:themeColor="text1"/>
                <w:spacing w:val="-20"/>
                <w:sz w:val="20"/>
                <w:szCs w:val="20"/>
              </w:rPr>
              <w:t>101300</w:t>
            </w:r>
            <w:bookmarkEnd w:id="3"/>
          </w:p>
        </w:tc>
      </w:tr>
      <w:tr w:rsidR="004E3CF2">
        <w:trPr>
          <w:trHeight w:val="315"/>
          <w:jc w:val="center"/>
        </w:trPr>
        <w:tc>
          <w:tcPr>
            <w:tcW w:w="1919" w:type="dxa"/>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E3CF2" w:rsidRDefault="004E3CF2" w:rsidP="004E3CF2">
            <w:pPr>
              <w:spacing w:line="320" w:lineRule="exact"/>
              <w:jc w:val="left"/>
              <w:rPr>
                <w:rFonts w:ascii="宋体" w:hAnsi="宋体"/>
                <w:b/>
                <w:color w:val="000000" w:themeColor="text1"/>
                <w:sz w:val="20"/>
                <w:szCs w:val="20"/>
              </w:rPr>
            </w:pPr>
            <w:bookmarkStart w:id="4" w:name="办公地址"/>
            <w:r>
              <w:rPr>
                <w:rFonts w:ascii="宋体" w:hAnsi="宋体"/>
                <w:b/>
                <w:color w:val="000000" w:themeColor="text1"/>
                <w:sz w:val="20"/>
                <w:szCs w:val="20"/>
              </w:rPr>
              <w:t>北京市海淀区永定路乐府江南14-1-603</w:t>
            </w:r>
            <w:bookmarkEnd w:id="4"/>
          </w:p>
        </w:tc>
        <w:tc>
          <w:tcPr>
            <w:tcW w:w="540" w:type="dxa"/>
            <w:vMerge/>
            <w:vAlign w:val="center"/>
          </w:tcPr>
          <w:p w:rsidR="004E3CF2" w:rsidRDefault="004E3CF2" w:rsidP="004E3CF2">
            <w:pPr>
              <w:spacing w:line="320" w:lineRule="exact"/>
              <w:jc w:val="left"/>
              <w:rPr>
                <w:rFonts w:ascii="宋体" w:hAnsi="宋体"/>
                <w:b/>
                <w:color w:val="000000" w:themeColor="text1"/>
                <w:sz w:val="20"/>
                <w:szCs w:val="20"/>
              </w:rPr>
            </w:pPr>
          </w:p>
        </w:tc>
        <w:tc>
          <w:tcPr>
            <w:tcW w:w="1297" w:type="dxa"/>
          </w:tcPr>
          <w:p w:rsidR="004E3CF2" w:rsidRDefault="004E3CF2" w:rsidP="004E3CF2">
            <w:pPr>
              <w:spacing w:line="320" w:lineRule="exact"/>
              <w:jc w:val="left"/>
              <w:rPr>
                <w:rFonts w:ascii="宋体" w:hAnsi="宋体"/>
                <w:b/>
                <w:color w:val="000000" w:themeColor="text1"/>
                <w:sz w:val="20"/>
                <w:szCs w:val="20"/>
              </w:rPr>
            </w:pPr>
            <w:bookmarkStart w:id="5" w:name="办公邮编"/>
            <w:r>
              <w:rPr>
                <w:rFonts w:ascii="宋体" w:hAnsi="宋体"/>
                <w:b/>
                <w:color w:val="000000" w:themeColor="text1"/>
                <w:sz w:val="20"/>
                <w:szCs w:val="20"/>
              </w:rPr>
              <w:t>100039</w:t>
            </w:r>
            <w:bookmarkEnd w:id="5"/>
          </w:p>
        </w:tc>
      </w:tr>
      <w:tr w:rsidR="004E3CF2">
        <w:trPr>
          <w:trHeight w:val="247"/>
          <w:jc w:val="center"/>
        </w:trPr>
        <w:tc>
          <w:tcPr>
            <w:tcW w:w="1919" w:type="dxa"/>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E3CF2" w:rsidRDefault="004E3CF2" w:rsidP="004E3CF2">
            <w:pPr>
              <w:spacing w:line="320" w:lineRule="exact"/>
              <w:jc w:val="left"/>
              <w:rPr>
                <w:rFonts w:ascii="宋体" w:hAnsi="宋体"/>
                <w:b/>
                <w:color w:val="000000" w:themeColor="text1"/>
                <w:sz w:val="20"/>
                <w:szCs w:val="20"/>
              </w:rPr>
            </w:pPr>
            <w:bookmarkStart w:id="6" w:name="联系人"/>
            <w:r>
              <w:rPr>
                <w:rFonts w:ascii="宋体" w:hAnsi="宋体"/>
                <w:b/>
                <w:color w:val="000000" w:themeColor="text1"/>
                <w:sz w:val="20"/>
                <w:szCs w:val="20"/>
              </w:rPr>
              <w:t>李楠</w:t>
            </w:r>
            <w:bookmarkEnd w:id="6"/>
          </w:p>
        </w:tc>
        <w:tc>
          <w:tcPr>
            <w:tcW w:w="1362" w:type="dxa"/>
            <w:gridSpan w:val="2"/>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E3CF2" w:rsidRDefault="004E3CF2" w:rsidP="004E3CF2">
            <w:pPr>
              <w:spacing w:line="320" w:lineRule="exact"/>
              <w:jc w:val="left"/>
              <w:rPr>
                <w:rFonts w:ascii="宋体" w:hAnsi="宋体"/>
                <w:b/>
                <w:color w:val="000000" w:themeColor="text1"/>
                <w:sz w:val="20"/>
                <w:szCs w:val="20"/>
              </w:rPr>
            </w:pPr>
            <w:bookmarkStart w:id="7" w:name="联系人电话"/>
            <w:r>
              <w:rPr>
                <w:rFonts w:ascii="宋体" w:hAnsi="宋体"/>
                <w:b/>
                <w:color w:val="000000" w:themeColor="text1"/>
                <w:sz w:val="20"/>
                <w:szCs w:val="20"/>
              </w:rPr>
              <w:t>15501150000</w:t>
            </w:r>
            <w:bookmarkEnd w:id="7"/>
          </w:p>
        </w:tc>
        <w:tc>
          <w:tcPr>
            <w:tcW w:w="965" w:type="dxa"/>
            <w:gridSpan w:val="3"/>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E3CF2" w:rsidRDefault="004E3CF2" w:rsidP="004E3CF2">
            <w:pPr>
              <w:spacing w:line="320" w:lineRule="exact"/>
              <w:jc w:val="left"/>
              <w:rPr>
                <w:rFonts w:ascii="宋体" w:hAnsi="宋体"/>
                <w:b/>
                <w:color w:val="000000" w:themeColor="text1"/>
                <w:sz w:val="20"/>
                <w:szCs w:val="20"/>
              </w:rPr>
            </w:pPr>
            <w:bookmarkStart w:id="8" w:name="联系人传真"/>
            <w:r>
              <w:rPr>
                <w:rFonts w:ascii="宋体" w:hAnsi="宋体"/>
                <w:b/>
                <w:color w:val="000000" w:themeColor="text1"/>
                <w:sz w:val="20"/>
                <w:szCs w:val="20"/>
              </w:rPr>
              <w:t>010-83682008</w:t>
            </w:r>
            <w:bookmarkEnd w:id="8"/>
          </w:p>
        </w:tc>
      </w:tr>
      <w:tr w:rsidR="004E3CF2">
        <w:trPr>
          <w:jc w:val="center"/>
        </w:trPr>
        <w:tc>
          <w:tcPr>
            <w:tcW w:w="1919" w:type="dxa"/>
            <w:vAlign w:val="center"/>
          </w:tcPr>
          <w:p w:rsidR="004E3CF2" w:rsidRDefault="004E3CF2" w:rsidP="004E3CF2">
            <w:pPr>
              <w:spacing w:line="320" w:lineRule="exact"/>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E3CF2" w:rsidRDefault="004E3CF2" w:rsidP="004E3CF2">
            <w:pPr>
              <w:spacing w:line="320" w:lineRule="exact"/>
              <w:jc w:val="left"/>
              <w:rPr>
                <w:rFonts w:ascii="宋体" w:hAnsi="宋体"/>
                <w:b/>
                <w:color w:val="000000" w:themeColor="text1"/>
                <w:sz w:val="20"/>
                <w:szCs w:val="20"/>
              </w:rPr>
            </w:pPr>
            <w:bookmarkStart w:id="9" w:name="法人"/>
            <w:r>
              <w:rPr>
                <w:rFonts w:ascii="宋体" w:hAnsi="宋体"/>
                <w:b/>
                <w:color w:val="000000" w:themeColor="text1"/>
                <w:sz w:val="20"/>
                <w:szCs w:val="20"/>
              </w:rPr>
              <w:t>李楠</w:t>
            </w:r>
            <w:bookmarkEnd w:id="9"/>
          </w:p>
        </w:tc>
        <w:tc>
          <w:tcPr>
            <w:tcW w:w="1362" w:type="dxa"/>
            <w:gridSpan w:val="2"/>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E3CF2" w:rsidRDefault="004E3CF2" w:rsidP="004E3CF2">
            <w:pPr>
              <w:spacing w:line="320" w:lineRule="exact"/>
              <w:jc w:val="left"/>
              <w:rPr>
                <w:rFonts w:ascii="宋体" w:hAnsi="宋体"/>
                <w:b/>
                <w:color w:val="000000" w:themeColor="text1"/>
                <w:spacing w:val="-20"/>
                <w:sz w:val="20"/>
                <w:szCs w:val="20"/>
              </w:rPr>
            </w:pPr>
            <w:bookmarkStart w:id="10" w:name="最高管理者"/>
            <w:bookmarkEnd w:id="10"/>
            <w:r>
              <w:rPr>
                <w:rFonts w:ascii="宋体" w:hAnsi="宋体"/>
                <w:b/>
                <w:color w:val="000000" w:themeColor="text1"/>
                <w:sz w:val="20"/>
                <w:szCs w:val="20"/>
              </w:rPr>
              <w:t>李楠</w:t>
            </w:r>
          </w:p>
        </w:tc>
        <w:tc>
          <w:tcPr>
            <w:tcW w:w="1440" w:type="dxa"/>
            <w:gridSpan w:val="5"/>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E3CF2" w:rsidRDefault="004E3CF2" w:rsidP="004E3CF2">
            <w:pPr>
              <w:spacing w:line="320" w:lineRule="exact"/>
              <w:jc w:val="left"/>
              <w:rPr>
                <w:rFonts w:ascii="宋体" w:hAnsi="宋体"/>
                <w:b/>
                <w:color w:val="000000" w:themeColor="text1"/>
                <w:sz w:val="20"/>
                <w:szCs w:val="20"/>
              </w:rPr>
            </w:pPr>
            <w:bookmarkStart w:id="11" w:name="管理者代表"/>
            <w:r>
              <w:rPr>
                <w:rFonts w:ascii="宋体" w:hAnsi="宋体"/>
                <w:b/>
                <w:color w:val="000000" w:themeColor="text1"/>
                <w:sz w:val="20"/>
                <w:szCs w:val="20"/>
              </w:rPr>
              <w:t>刘伟鹏</w:t>
            </w:r>
            <w:bookmarkEnd w:id="11"/>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4E3CF2">
              <w:rPr>
                <w:rFonts w:hint="eastAsia"/>
              </w:rPr>
              <w:t xml:space="preserve"> </w:t>
            </w:r>
            <w:r w:rsidR="004E3CF2" w:rsidRPr="004E3CF2">
              <w:rPr>
                <w:rFonts w:hint="eastAsia"/>
              </w:rPr>
              <w:t>通讯设备、电子产品，电子设备，安全技术防范产品、软件及辅助设备的销售</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4E3CF2">
            <w:pPr>
              <w:spacing w:line="320" w:lineRule="exact"/>
              <w:rPr>
                <w:rFonts w:ascii="宋体" w:hAnsi="宋体"/>
                <w:b/>
                <w:color w:val="000000" w:themeColor="text1"/>
                <w:sz w:val="20"/>
                <w:szCs w:val="20"/>
              </w:rPr>
            </w:pPr>
            <w:r w:rsidRPr="004E3CF2">
              <w:rPr>
                <w:rFonts w:ascii="宋体" w:hAnsi="宋体"/>
                <w:b/>
                <w:color w:val="000000" w:themeColor="text1"/>
                <w:sz w:val="20"/>
                <w:szCs w:val="20"/>
              </w:rPr>
              <w:t>29.13.02</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A209F0" w:rsidP="004E3CF2">
            <w:pPr>
              <w:jc w:val="center"/>
              <w:rPr>
                <w:rFonts w:ascii="宋体" w:hAnsi="宋体"/>
                <w:b/>
                <w:color w:val="000000" w:themeColor="text1"/>
                <w:sz w:val="20"/>
                <w:szCs w:val="20"/>
              </w:rPr>
            </w:pPr>
            <w:r>
              <w:rPr>
                <w:rFonts w:ascii="宋体" w:hAnsi="宋体" w:hint="eastAsia"/>
                <w:b/>
                <w:color w:val="000000" w:themeColor="text1"/>
                <w:sz w:val="20"/>
                <w:szCs w:val="20"/>
              </w:rPr>
              <w:t>2020</w:t>
            </w:r>
            <w:r w:rsidR="007409F5">
              <w:rPr>
                <w:rFonts w:ascii="宋体" w:hAnsi="宋体" w:hint="eastAsia"/>
                <w:b/>
                <w:color w:val="000000" w:themeColor="text1"/>
                <w:sz w:val="20"/>
                <w:szCs w:val="20"/>
              </w:rPr>
              <w:t>年</w:t>
            </w:r>
            <w:r w:rsidR="004E3CF2">
              <w:rPr>
                <w:rFonts w:ascii="宋体" w:hAnsi="宋体" w:hint="eastAsia"/>
                <w:b/>
                <w:color w:val="000000" w:themeColor="text1"/>
                <w:sz w:val="20"/>
                <w:szCs w:val="20"/>
              </w:rPr>
              <w:t>7</w:t>
            </w:r>
            <w:r w:rsidR="007409F5">
              <w:rPr>
                <w:rFonts w:ascii="宋体" w:hAnsi="宋体" w:hint="eastAsia"/>
                <w:b/>
                <w:color w:val="000000" w:themeColor="text1"/>
                <w:sz w:val="20"/>
                <w:szCs w:val="20"/>
              </w:rPr>
              <w:t>月1日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4E3CF2" w:rsidRDefault="00A209F0" w:rsidP="00A209F0">
            <w:pPr>
              <w:jc w:val="center"/>
              <w:rPr>
                <w:rFonts w:ascii="宋体" w:hAnsi="宋体" w:hint="eastAsia"/>
                <w:b/>
                <w:color w:val="000000" w:themeColor="text1"/>
                <w:sz w:val="20"/>
                <w:szCs w:val="20"/>
              </w:rPr>
            </w:pPr>
            <w:r>
              <w:rPr>
                <w:rFonts w:ascii="宋体" w:hAnsi="宋体" w:hint="eastAsia"/>
                <w:b/>
                <w:color w:val="000000" w:themeColor="text1"/>
                <w:sz w:val="20"/>
                <w:szCs w:val="20"/>
              </w:rPr>
              <w:t>注册</w:t>
            </w:r>
            <w:r w:rsidR="004E3CF2">
              <w:rPr>
                <w:rFonts w:ascii="宋体" w:hAnsi="宋体" w:hint="eastAsia"/>
                <w:b/>
                <w:color w:val="000000" w:themeColor="text1"/>
                <w:sz w:val="20"/>
                <w:szCs w:val="20"/>
              </w:rPr>
              <w:t>地</w:t>
            </w:r>
          </w:p>
          <w:p w:rsidR="00E74128" w:rsidRDefault="007409F5" w:rsidP="00A209F0">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3249" w:type="dxa"/>
          </w:tcPr>
          <w:p w:rsidR="004E3CF2" w:rsidRDefault="004E3CF2">
            <w:pPr>
              <w:jc w:val="center"/>
              <w:rPr>
                <w:rFonts w:ascii="宋体" w:hAnsi="宋体" w:hint="eastAsia"/>
                <w:b/>
                <w:color w:val="000000" w:themeColor="text1"/>
                <w:spacing w:val="-20"/>
                <w:sz w:val="20"/>
                <w:szCs w:val="20"/>
                <w:u w:val="single"/>
              </w:rPr>
            </w:pPr>
            <w:r>
              <w:rPr>
                <w:rFonts w:ascii="宋体" w:hAnsi="宋体" w:hint="eastAsia"/>
                <w:b/>
                <w:color w:val="000000" w:themeColor="text1"/>
                <w:spacing w:val="-20"/>
                <w:sz w:val="20"/>
                <w:szCs w:val="20"/>
                <w:u w:val="single"/>
              </w:rPr>
              <w:t>仅注册</w:t>
            </w:r>
          </w:p>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4E3CF2" w:rsidRDefault="004E3CF2" w:rsidP="004E3CF2">
            <w:pPr>
              <w:jc w:val="left"/>
              <w:rPr>
                <w:rFonts w:ascii="宋体" w:hAnsi="宋体" w:hint="eastAsia"/>
                <w:b/>
                <w:color w:val="000000" w:themeColor="text1"/>
                <w:spacing w:val="-20"/>
                <w:sz w:val="20"/>
                <w:szCs w:val="20"/>
                <w:u w:val="single"/>
              </w:rPr>
            </w:pPr>
            <w:r w:rsidRPr="004E3CF2">
              <w:rPr>
                <w:rFonts w:ascii="宋体" w:hAnsi="宋体" w:hint="eastAsia"/>
                <w:b/>
                <w:color w:val="000000" w:themeColor="text1"/>
                <w:spacing w:val="-20"/>
                <w:sz w:val="20"/>
                <w:szCs w:val="20"/>
                <w:u w:val="single"/>
              </w:rPr>
              <w:t>北京市顺义区北高路赵全营段20号院3号楼1层101</w:t>
            </w:r>
          </w:p>
          <w:p w:rsidR="00DB6E2E" w:rsidRPr="00DB6E2E" w:rsidRDefault="004E3CF2">
            <w:pPr>
              <w:jc w:val="center"/>
              <w:rPr>
                <w:rFonts w:ascii="宋体" w:hAnsi="宋体"/>
                <w:b/>
                <w:color w:val="000000" w:themeColor="text1"/>
                <w:spacing w:val="-20"/>
                <w:sz w:val="20"/>
                <w:szCs w:val="20"/>
                <w:u w:val="single"/>
              </w:rPr>
            </w:pPr>
            <w:r w:rsidRPr="004E3CF2">
              <w:rPr>
                <w:rFonts w:ascii="宋体" w:hAnsi="宋体" w:hint="eastAsia"/>
                <w:b/>
                <w:color w:val="000000" w:themeColor="text1"/>
                <w:spacing w:val="-20"/>
                <w:sz w:val="20"/>
                <w:szCs w:val="20"/>
                <w:u w:val="single"/>
              </w:rPr>
              <w:t>北京市海淀区北蜂窝2号3-4层308-1室</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4E3CF2">
            <w:pPr>
              <w:rPr>
                <w:b/>
                <w:color w:val="000000" w:themeColor="text1"/>
                <w:sz w:val="20"/>
                <w:szCs w:val="20"/>
              </w:rPr>
            </w:pPr>
            <w:r w:rsidRPr="004E3CF2">
              <w:rPr>
                <w:rFonts w:hint="eastAsia"/>
                <w:b/>
                <w:color w:val="000000" w:themeColor="text1"/>
                <w:sz w:val="20"/>
                <w:szCs w:val="20"/>
              </w:rPr>
              <w:t>通讯设备、电子产品，电子设备，安全技术防范产品、软件及辅助设备的销售</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07548F" w:rsidP="004E3CF2">
            <w:pPr>
              <w:rPr>
                <w:b/>
                <w:color w:val="000000" w:themeColor="text1"/>
                <w:sz w:val="20"/>
                <w:szCs w:val="20"/>
              </w:rPr>
            </w:pPr>
            <w:r w:rsidRPr="0007548F">
              <w:rPr>
                <w:rFonts w:hint="eastAsia"/>
                <w:b/>
                <w:color w:val="000000" w:themeColor="text1"/>
                <w:sz w:val="20"/>
                <w:szCs w:val="20"/>
              </w:rPr>
              <w:t>《</w:t>
            </w:r>
            <w:r w:rsidRPr="0007548F">
              <w:rPr>
                <w:rFonts w:hint="eastAsia"/>
                <w:b/>
                <w:color w:val="000000" w:themeColor="text1"/>
                <w:sz w:val="20"/>
                <w:szCs w:val="20"/>
              </w:rPr>
              <w:t>GB/T16868-2009</w:t>
            </w:r>
            <w:r w:rsidRPr="0007548F">
              <w:rPr>
                <w:rFonts w:hint="eastAsia"/>
                <w:b/>
                <w:color w:val="000000" w:themeColor="text1"/>
                <w:sz w:val="20"/>
                <w:szCs w:val="20"/>
              </w:rPr>
              <w:t>商品经营服务质量管理规范》、《</w:t>
            </w:r>
            <w:r w:rsidRPr="0007548F">
              <w:rPr>
                <w:rFonts w:hint="eastAsia"/>
                <w:b/>
                <w:color w:val="000000" w:themeColor="text1"/>
                <w:sz w:val="20"/>
                <w:szCs w:val="20"/>
              </w:rPr>
              <w:t>GB/T15624-2011</w:t>
            </w:r>
            <w:r w:rsidRPr="0007548F">
              <w:rPr>
                <w:rFonts w:hint="eastAsia"/>
                <w:b/>
                <w:color w:val="000000" w:themeColor="text1"/>
                <w:sz w:val="20"/>
                <w:szCs w:val="20"/>
              </w:rPr>
              <w:t>服务标准化工作指南》</w:t>
            </w:r>
            <w:r w:rsidR="004E3CF2" w:rsidRPr="004E3CF2">
              <w:rPr>
                <w:rFonts w:hint="eastAsia"/>
                <w:b/>
                <w:color w:val="000000" w:themeColor="text1"/>
                <w:sz w:val="20"/>
                <w:szCs w:val="20"/>
              </w:rPr>
              <w:t>《安全技术防范产品管理办法</w:t>
            </w:r>
            <w:r w:rsidR="004E3CF2" w:rsidRPr="004E3CF2">
              <w:rPr>
                <w:rFonts w:hint="eastAsia"/>
                <w:b/>
                <w:color w:val="000000" w:themeColor="text1"/>
                <w:sz w:val="20"/>
                <w:szCs w:val="20"/>
              </w:rPr>
              <w:t xml:space="preserve"> </w:t>
            </w:r>
            <w:r w:rsidR="004E3CF2" w:rsidRPr="004E3CF2">
              <w:rPr>
                <w:rFonts w:hint="eastAsia"/>
                <w:b/>
                <w:color w:val="000000" w:themeColor="text1"/>
                <w:sz w:val="20"/>
                <w:szCs w:val="20"/>
              </w:rPr>
              <w:t>》</w:t>
            </w:r>
            <w:r w:rsidRPr="0007548F">
              <w:rPr>
                <w:rFonts w:hint="eastAsia"/>
                <w:b/>
                <w:color w:val="000000" w:themeColor="text1"/>
                <w:sz w:val="20"/>
                <w:szCs w:val="20"/>
              </w:rPr>
              <w:t>等</w:t>
            </w:r>
            <w:r w:rsidR="00DB6E2E">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07548F">
        <w:rPr>
          <w:rFonts w:hint="eastAsia"/>
          <w:b/>
          <w:color w:val="000000" w:themeColor="text1"/>
          <w:spacing w:val="-10"/>
          <w:szCs w:val="21"/>
        </w:rPr>
        <w:t>2020</w:t>
      </w:r>
      <w:r>
        <w:rPr>
          <w:rFonts w:hint="eastAsia"/>
          <w:b/>
          <w:color w:val="000000" w:themeColor="text1"/>
          <w:spacing w:val="-10"/>
          <w:szCs w:val="21"/>
        </w:rPr>
        <w:t>年</w:t>
      </w:r>
      <w:r w:rsidR="004E3CF2">
        <w:rPr>
          <w:rFonts w:hint="eastAsia"/>
          <w:b/>
          <w:color w:val="000000" w:themeColor="text1"/>
          <w:spacing w:val="-10"/>
          <w:szCs w:val="21"/>
        </w:rPr>
        <w:t>7</w:t>
      </w:r>
      <w:r>
        <w:rPr>
          <w:rFonts w:hint="eastAsia"/>
          <w:b/>
          <w:color w:val="000000" w:themeColor="text1"/>
          <w:spacing w:val="-10"/>
          <w:szCs w:val="21"/>
        </w:rPr>
        <w:t>月</w:t>
      </w:r>
      <w:bookmarkStart w:id="12" w:name="OLE_LINK1"/>
      <w:r w:rsidR="004E3CF2">
        <w:rPr>
          <w:rFonts w:hint="eastAsia"/>
          <w:b/>
          <w:color w:val="000000" w:themeColor="text1"/>
          <w:spacing w:val="-10"/>
          <w:szCs w:val="21"/>
        </w:rPr>
        <w:t>1</w:t>
      </w:r>
      <w:r>
        <w:rPr>
          <w:rFonts w:hint="eastAsia"/>
          <w:b/>
          <w:color w:val="000000" w:themeColor="text1"/>
          <w:spacing w:val="-10"/>
          <w:szCs w:val="21"/>
        </w:rPr>
        <w:t>日</w:t>
      </w:r>
      <w:bookmarkEnd w:id="12"/>
      <w:r>
        <w:rPr>
          <w:rFonts w:hint="eastAsia"/>
          <w:b/>
          <w:color w:val="000000" w:themeColor="text1"/>
          <w:spacing w:val="-10"/>
          <w:szCs w:val="21"/>
        </w:rPr>
        <w:t>至</w:t>
      </w:r>
      <w:r>
        <w:rPr>
          <w:rFonts w:hint="eastAsia"/>
          <w:b/>
          <w:color w:val="000000" w:themeColor="text1"/>
          <w:spacing w:val="-10"/>
          <w:szCs w:val="21"/>
        </w:rPr>
        <w:t>20</w:t>
      </w:r>
      <w:r w:rsidR="0007548F">
        <w:rPr>
          <w:rFonts w:hint="eastAsia"/>
          <w:b/>
          <w:color w:val="000000" w:themeColor="text1"/>
          <w:spacing w:val="-10"/>
          <w:szCs w:val="21"/>
        </w:rPr>
        <w:t>20</w:t>
      </w:r>
      <w:r>
        <w:rPr>
          <w:rFonts w:hint="eastAsia"/>
          <w:b/>
          <w:color w:val="000000" w:themeColor="text1"/>
          <w:spacing w:val="-10"/>
          <w:szCs w:val="21"/>
        </w:rPr>
        <w:t>年</w:t>
      </w:r>
      <w:r w:rsidR="0007548F">
        <w:rPr>
          <w:rFonts w:hint="eastAsia"/>
          <w:b/>
          <w:color w:val="000000" w:themeColor="text1"/>
          <w:spacing w:val="-10"/>
          <w:szCs w:val="21"/>
        </w:rPr>
        <w:t>10</w:t>
      </w:r>
      <w:r>
        <w:rPr>
          <w:rFonts w:hint="eastAsia"/>
          <w:b/>
          <w:color w:val="000000" w:themeColor="text1"/>
          <w:spacing w:val="-10"/>
          <w:szCs w:val="21"/>
        </w:rPr>
        <w:t>月</w:t>
      </w:r>
      <w:r w:rsidR="0007548F">
        <w:rPr>
          <w:rFonts w:hint="eastAsia"/>
          <w:b/>
          <w:color w:val="000000" w:themeColor="text1"/>
          <w:spacing w:val="-10"/>
          <w:szCs w:val="21"/>
        </w:rPr>
        <w:t>1</w:t>
      </w:r>
      <w:r w:rsidR="004E3CF2">
        <w:rPr>
          <w:rFonts w:hint="eastAsia"/>
          <w:b/>
          <w:color w:val="000000" w:themeColor="text1"/>
          <w:spacing w:val="-10"/>
          <w:szCs w:val="21"/>
        </w:rPr>
        <w:t>8</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公司通过多种来源获得内外部因素的信息，包括国家和国际新闻、网站、行业协会等。</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管理层识别、确定了与战略、目标相关、影响实现管理体系预期结果的内、外部因素，并且实时关注、评审不断变化的内外部信息。</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企业识别内部环境因素和对策主要有：外部环境：</w:t>
            </w:r>
            <w:r w:rsidRPr="00DB6E2E">
              <w:rPr>
                <w:rFonts w:hint="eastAsia"/>
                <w:bCs/>
                <w:color w:val="000000" w:themeColor="text1"/>
                <w:sz w:val="18"/>
                <w:szCs w:val="18"/>
              </w:rPr>
              <w:t>.</w:t>
            </w:r>
            <w:r w:rsidRPr="00DB6E2E">
              <w:rPr>
                <w:rFonts w:hint="eastAsia"/>
                <w:bCs/>
                <w:color w:val="000000" w:themeColor="text1"/>
                <w:sz w:val="18"/>
                <w:szCs w:val="18"/>
              </w:rPr>
              <w:t>国际环境、社会环境、政治环境、</w:t>
            </w:r>
            <w:r w:rsidRPr="00DB6E2E">
              <w:rPr>
                <w:rFonts w:hint="eastAsia"/>
                <w:bCs/>
                <w:color w:val="000000" w:themeColor="text1"/>
                <w:sz w:val="18"/>
                <w:szCs w:val="18"/>
              </w:rPr>
              <w:t>.</w:t>
            </w:r>
            <w:r w:rsidRPr="00DB6E2E">
              <w:rPr>
                <w:rFonts w:hint="eastAsia"/>
                <w:bCs/>
                <w:color w:val="000000" w:themeColor="text1"/>
                <w:sz w:val="18"/>
                <w:szCs w:val="18"/>
              </w:rPr>
              <w:t>经济环境、空气质量环境</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内部环境：企业文化、</w:t>
            </w:r>
            <w:r w:rsidRPr="00DB6E2E">
              <w:rPr>
                <w:rFonts w:hint="eastAsia"/>
                <w:bCs/>
                <w:color w:val="000000" w:themeColor="text1"/>
                <w:sz w:val="18"/>
                <w:szCs w:val="18"/>
              </w:rPr>
              <w:t>.</w:t>
            </w:r>
            <w:r w:rsidRPr="00DB6E2E">
              <w:rPr>
                <w:rFonts w:hint="eastAsia"/>
                <w:bCs/>
                <w:color w:val="000000" w:themeColor="text1"/>
                <w:sz w:val="18"/>
                <w:szCs w:val="18"/>
              </w:rPr>
              <w:t>公司价值观、知识积累、</w:t>
            </w:r>
            <w:r w:rsidRPr="00DB6E2E">
              <w:rPr>
                <w:rFonts w:hint="eastAsia"/>
                <w:bCs/>
                <w:color w:val="000000" w:themeColor="text1"/>
                <w:sz w:val="18"/>
                <w:szCs w:val="18"/>
              </w:rPr>
              <w:t>.</w:t>
            </w:r>
            <w:r w:rsidRPr="00DB6E2E">
              <w:rPr>
                <w:rFonts w:hint="eastAsia"/>
                <w:bCs/>
                <w:color w:val="000000" w:themeColor="text1"/>
                <w:sz w:val="18"/>
                <w:szCs w:val="18"/>
              </w:rPr>
              <w:t>绩效、财务环境、资源环境、人力环境等</w:t>
            </w:r>
          </w:p>
          <w:p w:rsidR="00E74128" w:rsidRPr="009352D4" w:rsidRDefault="00DB6E2E" w:rsidP="00DB6E2E">
            <w:pPr>
              <w:spacing w:line="240" w:lineRule="exact"/>
              <w:rPr>
                <w:bCs/>
                <w:color w:val="000000" w:themeColor="text1"/>
                <w:sz w:val="18"/>
                <w:szCs w:val="18"/>
              </w:rPr>
            </w:pPr>
            <w:proofErr w:type="gramStart"/>
            <w:r w:rsidRPr="00DB6E2E">
              <w:rPr>
                <w:rFonts w:hint="eastAsia"/>
                <w:bCs/>
                <w:color w:val="000000" w:themeColor="text1"/>
                <w:sz w:val="18"/>
                <w:szCs w:val="18"/>
              </w:rPr>
              <w:t>抽内外部</w:t>
            </w:r>
            <w:proofErr w:type="gramEnd"/>
            <w:r w:rsidRPr="00DB6E2E">
              <w:rPr>
                <w:rFonts w:hint="eastAsia"/>
                <w:bCs/>
                <w:color w:val="000000" w:themeColor="text1"/>
                <w:sz w:val="18"/>
                <w:szCs w:val="18"/>
              </w:rPr>
              <w:t>环境分析报告</w:t>
            </w:r>
            <w:r w:rsidR="007409F5">
              <w:rPr>
                <w:rFonts w:hint="eastAsia"/>
                <w:bCs/>
                <w:color w:val="000000" w:themeColor="text1"/>
                <w:sz w:val="18"/>
                <w:szCs w:val="18"/>
              </w:rPr>
              <w:t>，对组织内外部环境进行了识别，环境识别充分、有效</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352D4" w:rsidRPr="009352D4" w:rsidRDefault="009352D4" w:rsidP="009352D4">
            <w:pPr>
              <w:spacing w:line="240" w:lineRule="exact"/>
              <w:rPr>
                <w:bCs/>
                <w:color w:val="000000" w:themeColor="text1"/>
                <w:sz w:val="18"/>
                <w:szCs w:val="18"/>
              </w:rPr>
            </w:pPr>
            <w:r w:rsidRPr="009352D4">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9352D4">
            <w:pPr>
              <w:spacing w:line="240" w:lineRule="exact"/>
              <w:rPr>
                <w:bCs/>
                <w:color w:val="000000" w:themeColor="text1"/>
                <w:sz w:val="18"/>
                <w:szCs w:val="18"/>
              </w:rPr>
            </w:pPr>
            <w:proofErr w:type="gramStart"/>
            <w:r w:rsidRPr="009352D4">
              <w:rPr>
                <w:rFonts w:hint="eastAsia"/>
                <w:bCs/>
                <w:color w:val="000000" w:themeColor="text1"/>
                <w:sz w:val="18"/>
                <w:szCs w:val="18"/>
              </w:rPr>
              <w:t>抽相关方</w:t>
            </w:r>
            <w:proofErr w:type="gramEnd"/>
            <w:r w:rsidRPr="009352D4">
              <w:rPr>
                <w:rFonts w:hint="eastAsia"/>
                <w:bCs/>
                <w:color w:val="000000" w:themeColor="text1"/>
                <w:sz w:val="18"/>
                <w:szCs w:val="18"/>
              </w:rPr>
              <w:t>列表</w:t>
            </w:r>
            <w:r>
              <w:rPr>
                <w:rFonts w:hint="eastAsia"/>
                <w:bCs/>
                <w:color w:val="000000" w:themeColor="text1"/>
                <w:sz w:val="18"/>
                <w:szCs w:val="18"/>
              </w:rPr>
              <w:t>，</w:t>
            </w:r>
            <w:r w:rsidRPr="009352D4">
              <w:rPr>
                <w:rFonts w:hint="eastAsia"/>
                <w:bCs/>
                <w:color w:val="000000" w:themeColor="text1"/>
                <w:sz w:val="18"/>
                <w:szCs w:val="18"/>
              </w:rPr>
              <w:t>相关</w:t>
            </w:r>
            <w:proofErr w:type="gramStart"/>
            <w:r w:rsidRPr="009352D4">
              <w:rPr>
                <w:rFonts w:hint="eastAsia"/>
                <w:bCs/>
                <w:color w:val="000000" w:themeColor="text1"/>
                <w:sz w:val="18"/>
                <w:szCs w:val="18"/>
              </w:rPr>
              <w:t>方需求</w:t>
            </w:r>
            <w:proofErr w:type="gramEnd"/>
            <w:r w:rsidRPr="009352D4">
              <w:rPr>
                <w:rFonts w:hint="eastAsia"/>
                <w:bCs/>
                <w:color w:val="000000" w:themeColor="text1"/>
                <w:sz w:val="18"/>
                <w:szCs w:val="18"/>
              </w:rPr>
              <w:t>识别充分，目前未发生相关</w:t>
            </w:r>
            <w:proofErr w:type="gramStart"/>
            <w:r w:rsidRPr="009352D4">
              <w:rPr>
                <w:rFonts w:hint="eastAsia"/>
                <w:bCs/>
                <w:color w:val="000000" w:themeColor="text1"/>
                <w:sz w:val="18"/>
                <w:szCs w:val="18"/>
              </w:rPr>
              <w:t>方投诉</w:t>
            </w:r>
            <w:proofErr w:type="gramEnd"/>
            <w:r w:rsidRPr="009352D4">
              <w:rPr>
                <w:rFonts w:hint="eastAsia"/>
                <w:bCs/>
                <w:color w:val="000000" w:themeColor="text1"/>
                <w:sz w:val="18"/>
                <w:szCs w:val="18"/>
              </w:rPr>
              <w:t>事件。</w:t>
            </w:r>
          </w:p>
        </w:tc>
      </w:tr>
      <w:tr w:rsidR="00E74128" w:rsidTr="00DB6E2E">
        <w:trPr>
          <w:cantSplit/>
          <w:trHeight w:val="1834"/>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rsidP="00DB6E2E">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4E3CF2"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DB6E2E" w:rsidRPr="00DB6E2E">
              <w:rPr>
                <w:rFonts w:ascii="宋体" w:hAnsi="宋体" w:hint="eastAsia"/>
                <w:b/>
                <w:color w:val="000000" w:themeColor="text1"/>
                <w:sz w:val="20"/>
                <w:szCs w:val="20"/>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DB6E2E"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E74128" w:rsidRDefault="0007548F" w:rsidP="00DB6E2E">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DB6E2E" w:rsidRPr="00DB6E2E">
              <w:rPr>
                <w:rFonts w:ascii="宋体" w:hAnsi="宋体" w:hint="eastAsia"/>
                <w:bCs/>
                <w:color w:val="000000" w:themeColor="text1"/>
                <w:sz w:val="18"/>
                <w:szCs w:val="18"/>
              </w:rPr>
              <w:t>年</w:t>
            </w:r>
            <w:r w:rsidR="004E3CF2">
              <w:rPr>
                <w:rFonts w:ascii="宋体" w:hAnsi="宋体" w:hint="eastAsia"/>
                <w:bCs/>
                <w:color w:val="000000" w:themeColor="text1"/>
                <w:sz w:val="18"/>
                <w:szCs w:val="18"/>
              </w:rPr>
              <w:t>7</w:t>
            </w:r>
            <w:r w:rsidR="00DB6E2E" w:rsidRPr="00DB6E2E">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00DB6E2E" w:rsidRPr="00DB6E2E">
              <w:rPr>
                <w:rFonts w:ascii="宋体" w:hAnsi="宋体" w:hint="eastAsia"/>
                <w:bCs/>
                <w:color w:val="000000" w:themeColor="text1"/>
                <w:sz w:val="18"/>
                <w:szCs w:val="18"/>
              </w:rPr>
              <w:t>年</w:t>
            </w:r>
            <w:r>
              <w:rPr>
                <w:rFonts w:ascii="宋体" w:hAnsi="宋体" w:hint="eastAsia"/>
                <w:bCs/>
                <w:color w:val="000000" w:themeColor="text1"/>
                <w:sz w:val="18"/>
                <w:szCs w:val="18"/>
              </w:rPr>
              <w:t>9</w:t>
            </w:r>
            <w:r w:rsidR="00DB6E2E" w:rsidRPr="00DB6E2E">
              <w:rPr>
                <w:rFonts w:ascii="宋体" w:hAnsi="宋体" w:hint="eastAsia"/>
                <w:bCs/>
                <w:color w:val="000000" w:themeColor="text1"/>
                <w:sz w:val="18"/>
                <w:szCs w:val="18"/>
              </w:rPr>
              <w:t>月目标完成情况</w:t>
            </w:r>
            <w:r w:rsidR="009352D4" w:rsidRPr="009352D4">
              <w:rPr>
                <w:rFonts w:ascii="宋体" w:hAnsi="宋体" w:hint="eastAsia"/>
                <w:bCs/>
                <w:color w:val="000000" w:themeColor="text1"/>
                <w:sz w:val="18"/>
                <w:szCs w:val="18"/>
              </w:rPr>
              <w:t>：</w:t>
            </w:r>
            <w:r w:rsidR="00DB6E2E">
              <w:rPr>
                <w:rFonts w:ascii="宋体" w:hAnsi="宋体" w:hint="eastAsia"/>
                <w:bCs/>
                <w:color w:val="000000" w:themeColor="text1"/>
                <w:sz w:val="18"/>
                <w:szCs w:val="18"/>
              </w:rPr>
              <w:t>均完成</w:t>
            </w:r>
            <w:r w:rsidR="007409F5">
              <w:rPr>
                <w:rFonts w:ascii="宋体" w:hAnsi="宋体"/>
                <w:bCs/>
                <w:color w:val="000000" w:themeColor="text1"/>
                <w:sz w:val="18"/>
                <w:szCs w:val="18"/>
              </w:rPr>
              <w:t>。</w:t>
            </w:r>
          </w:p>
          <w:p w:rsidR="009352D4" w:rsidRDefault="009352D4" w:rsidP="009352D4">
            <w:pPr>
              <w:spacing w:line="240" w:lineRule="exact"/>
              <w:rPr>
                <w:rFonts w:ascii="宋体" w:hAnsi="宋体"/>
                <w:b/>
                <w:color w:val="000000" w:themeColor="text1"/>
              </w:rPr>
            </w:pP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执行公司《文件控制程序》《记录控制程序》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公司质量管理体系文件包括：质量手册、程序文件、外来文件、记录等。已建立“受控文件清单”。</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查：公司质量《管理手册》、《程序文件》为依据GB/T19001-2016版编制，于</w:t>
            </w:r>
            <w:r w:rsidR="0007548F">
              <w:rPr>
                <w:rFonts w:ascii="宋体" w:hAnsi="宋体" w:hint="eastAsia"/>
                <w:bCs/>
                <w:color w:val="000000" w:themeColor="text1"/>
                <w:sz w:val="18"/>
                <w:szCs w:val="18"/>
              </w:rPr>
              <w:t>2020</w:t>
            </w:r>
            <w:r w:rsidRPr="009352D4">
              <w:rPr>
                <w:rFonts w:ascii="宋体" w:hAnsi="宋体" w:hint="eastAsia"/>
                <w:bCs/>
                <w:color w:val="000000" w:themeColor="text1"/>
                <w:sz w:val="18"/>
                <w:szCs w:val="18"/>
              </w:rPr>
              <w:t>年</w:t>
            </w:r>
            <w:r w:rsidR="004E3CF2">
              <w:rPr>
                <w:rFonts w:ascii="宋体" w:hAnsi="宋体" w:hint="eastAsia"/>
                <w:bCs/>
                <w:color w:val="000000" w:themeColor="text1"/>
                <w:sz w:val="18"/>
                <w:szCs w:val="18"/>
              </w:rPr>
              <w:t>7</w:t>
            </w:r>
            <w:r w:rsidRPr="009352D4">
              <w:rPr>
                <w:rFonts w:ascii="宋体" w:hAnsi="宋体" w:hint="eastAsia"/>
                <w:bCs/>
                <w:color w:val="000000" w:themeColor="text1"/>
                <w:sz w:val="18"/>
                <w:szCs w:val="18"/>
              </w:rPr>
              <w:t>月</w:t>
            </w:r>
            <w:r w:rsidR="004E3CF2">
              <w:rPr>
                <w:rFonts w:ascii="宋体" w:hAnsi="宋体" w:hint="eastAsia"/>
                <w:bCs/>
                <w:color w:val="000000" w:themeColor="text1"/>
                <w:sz w:val="18"/>
                <w:szCs w:val="18"/>
              </w:rPr>
              <w:t>1</w:t>
            </w:r>
            <w:r w:rsidRPr="009352D4">
              <w:rPr>
                <w:rFonts w:ascii="宋体" w:hAnsi="宋体" w:hint="eastAsia"/>
                <w:bCs/>
                <w:color w:val="000000" w:themeColor="text1"/>
                <w:sz w:val="18"/>
                <w:szCs w:val="18"/>
              </w:rPr>
              <w:t>日发布实施，目前版本为A版。</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由管理者代表审核，总经理批准后发布。</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 xml:space="preserve">查：“文 件 发 放 记 录”，内容涵盖：序号、文件名称、编号、发放号（部门、签收、日期、份数）、发放记录、回收记录等。 </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质量手册、程序文件、作业文件已发放各部门，有签收部门确认。</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规定对所有失效文件，从使用场所回收并填写《文件销毁申请单》经总经理批准后要加盖“作废”印章，统一销毁。</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文件更改采用局部修改、换页、换版等方式。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查：有“外来文件清单”记录了《产品质量法》等外来文件，控制分发，有专人负责。</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已建立“记录清单”内容含盖：序号、记录名称、记录编号、保存部门、保存期限。</w:t>
            </w:r>
          </w:p>
          <w:p w:rsidR="00E74128"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现场查看，文件、记录保持清晰，保存完好</w:t>
            </w:r>
          </w:p>
          <w:p w:rsidR="009352D4" w:rsidRDefault="009352D4" w:rsidP="009352D4">
            <w:pPr>
              <w:tabs>
                <w:tab w:val="left" w:pos="540"/>
              </w:tabs>
              <w:spacing w:line="240" w:lineRule="exact"/>
              <w:rPr>
                <w:rFonts w:ascii="宋体" w:hAnsi="宋体"/>
                <w:b/>
                <w:color w:val="000000" w:themeColor="text1"/>
                <w:sz w:val="20"/>
                <w:szCs w:val="20"/>
              </w:rPr>
            </w:pP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r w:rsidR="007409F5">
              <w:rPr>
                <w:rFonts w:ascii="宋体" w:hAnsi="宋体" w:hint="eastAsia"/>
                <w:bCs/>
                <w:color w:val="000000" w:themeColor="text1"/>
                <w:sz w:val="18"/>
                <w:szCs w:val="18"/>
              </w:rPr>
              <w:t>。</w:t>
            </w:r>
          </w:p>
          <w:p w:rsidR="009352D4" w:rsidRPr="009352D4"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企业编制了《人力资源控制程序》，对人力资源管理进行了规定</w:t>
            </w:r>
            <w:r>
              <w:rPr>
                <w:rFonts w:ascii="宋体" w:hAnsi="宋体" w:hint="eastAsia"/>
                <w:bCs/>
                <w:color w:val="000000" w:themeColor="text1"/>
                <w:sz w:val="18"/>
                <w:szCs w:val="18"/>
              </w:rPr>
              <w:t>,</w:t>
            </w:r>
            <w:r w:rsidRPr="009352D4">
              <w:rPr>
                <w:rFonts w:ascii="宋体" w:hAnsi="宋体" w:hint="eastAsia"/>
                <w:bCs/>
                <w:color w:val="000000" w:themeColor="text1"/>
                <w:sz w:val="18"/>
                <w:szCs w:val="18"/>
              </w:rPr>
              <w:t>编制了任职条件</w:t>
            </w:r>
            <w:r>
              <w:rPr>
                <w:rFonts w:ascii="宋体" w:hAnsi="宋体" w:hint="eastAsia"/>
                <w:bCs/>
                <w:color w:val="000000" w:themeColor="text1"/>
                <w:sz w:val="18"/>
                <w:szCs w:val="18"/>
              </w:rPr>
              <w:t>,</w:t>
            </w:r>
            <w:r>
              <w:rPr>
                <w:rFonts w:hint="eastAsia"/>
              </w:rPr>
              <w:t xml:space="preserve"> </w:t>
            </w:r>
            <w:r w:rsidRPr="009352D4">
              <w:rPr>
                <w:rFonts w:ascii="宋体" w:hAnsi="宋体" w:hint="eastAsia"/>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rsidR="00E74128"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查有内审员任命书，写明内审员的任职要求和审核要求</w:t>
            </w:r>
            <w:r>
              <w:rPr>
                <w:rFonts w:ascii="宋体" w:hAnsi="宋体" w:hint="eastAsia"/>
                <w:bCs/>
                <w:color w:val="000000" w:themeColor="text1"/>
                <w:sz w:val="18"/>
                <w:szCs w:val="18"/>
              </w:rPr>
              <w:t>.</w:t>
            </w:r>
          </w:p>
          <w:p w:rsidR="00E74128" w:rsidRDefault="007409F5">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w:t>
            </w:r>
            <w:r w:rsidR="0007548F">
              <w:rPr>
                <w:rFonts w:ascii="宋体" w:hAnsi="宋体" w:hint="eastAsia"/>
                <w:bCs/>
                <w:color w:val="000000" w:themeColor="text1"/>
                <w:sz w:val="18"/>
                <w:szCs w:val="18"/>
              </w:rPr>
              <w:t>2020</w:t>
            </w:r>
            <w:r>
              <w:rPr>
                <w:rFonts w:ascii="宋体" w:hAnsi="宋体" w:hint="eastAsia"/>
                <w:bCs/>
                <w:color w:val="000000" w:themeColor="text1"/>
                <w:sz w:val="18"/>
                <w:szCs w:val="18"/>
              </w:rPr>
              <w:t>年度培训计划》策划实施内容有体系标准、文件培训；管理制度培训；内审员培训；销售技能培训等培训安排。</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p w:rsidR="00E74128" w:rsidRDefault="00E74128">
            <w:pPr>
              <w:spacing w:line="300" w:lineRule="exact"/>
              <w:rPr>
                <w:rFonts w:ascii="宋体" w:hAnsi="宋体"/>
                <w:bCs/>
                <w:color w:val="000000" w:themeColor="text1"/>
                <w:sz w:val="18"/>
                <w:szCs w:val="18"/>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1)企业目前主要工作人员</w:t>
            </w:r>
            <w:r w:rsidR="004E3CF2">
              <w:rPr>
                <w:rFonts w:ascii="宋体" w:hAnsi="宋体" w:hint="eastAsia"/>
                <w:bCs/>
                <w:color w:val="000000" w:themeColor="text1"/>
                <w:sz w:val="18"/>
                <w:szCs w:val="18"/>
              </w:rPr>
              <w:t>1</w:t>
            </w:r>
            <w:r w:rsidR="0007548F">
              <w:rPr>
                <w:rFonts w:ascii="宋体" w:hAnsi="宋体" w:hint="eastAsia"/>
                <w:bCs/>
                <w:color w:val="000000" w:themeColor="text1"/>
                <w:sz w:val="18"/>
                <w:szCs w:val="18"/>
              </w:rPr>
              <w:t>0</w:t>
            </w:r>
            <w:r w:rsidRPr="00DB6E2E">
              <w:rPr>
                <w:rFonts w:ascii="宋体" w:hAnsi="宋体" w:hint="eastAsia"/>
                <w:bCs/>
                <w:color w:val="000000" w:themeColor="text1"/>
                <w:sz w:val="18"/>
                <w:szCs w:val="18"/>
              </w:rPr>
              <w:t>名，包括管理、销售和采购人员等。可满足产品和服务控制需要。办公室（含会议室）约</w:t>
            </w:r>
            <w:r w:rsidR="0007548F">
              <w:rPr>
                <w:rFonts w:ascii="宋体" w:hAnsi="宋体" w:hint="eastAsia"/>
                <w:bCs/>
                <w:color w:val="000000" w:themeColor="text1"/>
                <w:sz w:val="18"/>
                <w:szCs w:val="18"/>
              </w:rPr>
              <w:t>100</w:t>
            </w:r>
            <w:r w:rsidRPr="00DB6E2E">
              <w:rPr>
                <w:rFonts w:ascii="宋体" w:hAnsi="宋体" w:hint="eastAsia"/>
                <w:bCs/>
                <w:color w:val="000000" w:themeColor="text1"/>
                <w:sz w:val="18"/>
                <w:szCs w:val="18"/>
              </w:rPr>
              <w:t>平米左右、配备了电话，电脑、打印机、复印机、空调、办公桌椅等办公和通讯等设备/设施。</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2)外部资源，如供方、客户等相关方。</w:t>
            </w:r>
          </w:p>
          <w:p w:rsidR="00E74128" w:rsidRDefault="00DB6E2E" w:rsidP="00DB6E2E">
            <w:pPr>
              <w:spacing w:line="240" w:lineRule="exact"/>
              <w:rPr>
                <w:rFonts w:ascii="宋体" w:hAnsi="宋体"/>
                <w:b/>
                <w:color w:val="000000" w:themeColor="text1"/>
                <w:sz w:val="20"/>
                <w:szCs w:val="20"/>
              </w:rPr>
            </w:pPr>
            <w:r w:rsidRPr="00DB6E2E">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1、办公现场环境整洁，秩序良好。</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2、办公区内有消防器材，有效期内。</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3、办公设备放置合理整齐。</w:t>
            </w:r>
          </w:p>
          <w:p w:rsidR="009352D4" w:rsidRDefault="0007548F">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07548F" w:rsidP="0007548F">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公司产品销售过程属服务性质，供方发货到客户处，客户进行验收，</w:t>
            </w:r>
            <w:r w:rsidR="00DB6E2E" w:rsidRPr="00DB6E2E">
              <w:rPr>
                <w:rFonts w:ascii="宋体" w:hAnsi="宋体" w:hint="eastAsia"/>
                <w:bCs/>
                <w:color w:val="000000" w:themeColor="text1"/>
                <w:sz w:val="18"/>
                <w:szCs w:val="18"/>
              </w:rPr>
              <w:t>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9352D4" w:rsidTr="0007548F">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07548F">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公司针对产品销售的特点进行了如下策划：</w:t>
            </w:r>
          </w:p>
          <w:p w:rsidR="0007548F" w:rsidRPr="0007548F" w:rsidRDefault="0007548F" w:rsidP="0007548F">
            <w:pPr>
              <w:spacing w:line="240" w:lineRule="exact"/>
              <w:ind w:left="142" w:hangingChars="79" w:hanging="142"/>
              <w:rPr>
                <w:color w:val="000000" w:themeColor="text1"/>
                <w:sz w:val="18"/>
                <w:szCs w:val="18"/>
              </w:rPr>
            </w:pPr>
            <w:r>
              <w:rPr>
                <w:rFonts w:hint="eastAsia"/>
                <w:color w:val="000000" w:themeColor="text1"/>
                <w:sz w:val="18"/>
                <w:szCs w:val="18"/>
              </w:rPr>
              <w:t>一、策划了流程</w:t>
            </w:r>
            <w:r w:rsidRPr="0007548F">
              <w:rPr>
                <w:rFonts w:hint="eastAsia"/>
                <w:color w:val="000000" w:themeColor="text1"/>
                <w:sz w:val="18"/>
                <w:szCs w:val="18"/>
              </w:rPr>
              <w:t>：客户需求—面对面服务</w:t>
            </w:r>
            <w:proofErr w:type="gramStart"/>
            <w:r w:rsidRPr="0007548F">
              <w:rPr>
                <w:rFonts w:hint="eastAsia"/>
                <w:color w:val="000000" w:themeColor="text1"/>
                <w:sz w:val="18"/>
                <w:szCs w:val="18"/>
              </w:rPr>
              <w:t>—签订</w:t>
            </w:r>
            <w:proofErr w:type="gramEnd"/>
            <w:r w:rsidRPr="0007548F">
              <w:rPr>
                <w:rFonts w:hint="eastAsia"/>
                <w:color w:val="000000" w:themeColor="text1"/>
                <w:sz w:val="18"/>
                <w:szCs w:val="18"/>
              </w:rPr>
              <w:t>合同—采购—发货</w:t>
            </w:r>
            <w:r w:rsidRPr="0007548F">
              <w:rPr>
                <w:rFonts w:hint="eastAsia"/>
                <w:color w:val="000000" w:themeColor="text1"/>
                <w:sz w:val="18"/>
                <w:szCs w:val="18"/>
              </w:rPr>
              <w:t>--</w:t>
            </w:r>
            <w:r w:rsidRPr="0007548F">
              <w:rPr>
                <w:rFonts w:hint="eastAsia"/>
                <w:color w:val="000000" w:themeColor="text1"/>
                <w:sz w:val="18"/>
                <w:szCs w:val="18"/>
              </w:rPr>
              <w:t>验收</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二、确定了相应的质量目标，目标基本合理、可测量、可达到。</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三、策划了相关文件：《</w:t>
            </w:r>
            <w:r w:rsidRPr="0007548F">
              <w:rPr>
                <w:rFonts w:hint="eastAsia"/>
                <w:color w:val="000000" w:themeColor="text1"/>
                <w:sz w:val="18"/>
                <w:szCs w:val="18"/>
              </w:rPr>
              <w:t>GB/T16868-2009</w:t>
            </w:r>
            <w:r w:rsidRPr="0007548F">
              <w:rPr>
                <w:rFonts w:hint="eastAsia"/>
                <w:color w:val="000000" w:themeColor="text1"/>
                <w:sz w:val="18"/>
                <w:szCs w:val="18"/>
              </w:rPr>
              <w:t>商品经营服务质量管理规范》、《</w:t>
            </w:r>
            <w:r w:rsidRPr="0007548F">
              <w:rPr>
                <w:rFonts w:hint="eastAsia"/>
                <w:color w:val="000000" w:themeColor="text1"/>
                <w:sz w:val="18"/>
                <w:szCs w:val="18"/>
              </w:rPr>
              <w:t>GB/T15624-2011</w:t>
            </w:r>
            <w:r w:rsidRPr="0007548F">
              <w:rPr>
                <w:rFonts w:hint="eastAsia"/>
                <w:color w:val="000000" w:themeColor="text1"/>
                <w:sz w:val="18"/>
                <w:szCs w:val="18"/>
              </w:rPr>
              <w:t>服务标准化工作指南》</w:t>
            </w:r>
            <w:r w:rsidR="00993023" w:rsidRPr="00993023">
              <w:rPr>
                <w:rFonts w:hint="eastAsia"/>
                <w:color w:val="000000" w:themeColor="text1"/>
                <w:sz w:val="18"/>
                <w:szCs w:val="18"/>
              </w:rPr>
              <w:t>《安全技术防范产品管理办法</w:t>
            </w:r>
            <w:r w:rsidR="00993023" w:rsidRPr="00993023">
              <w:rPr>
                <w:rFonts w:hint="eastAsia"/>
                <w:color w:val="000000" w:themeColor="text1"/>
                <w:sz w:val="18"/>
                <w:szCs w:val="18"/>
              </w:rPr>
              <w:t xml:space="preserve"> </w:t>
            </w:r>
            <w:r w:rsidR="00993023" w:rsidRPr="00993023">
              <w:rPr>
                <w:rFonts w:hint="eastAsia"/>
                <w:color w:val="000000" w:themeColor="text1"/>
                <w:sz w:val="18"/>
                <w:szCs w:val="18"/>
              </w:rPr>
              <w:t>》</w:t>
            </w:r>
            <w:r w:rsidRPr="0007548F">
              <w:rPr>
                <w:rFonts w:hint="eastAsia"/>
                <w:color w:val="000000" w:themeColor="text1"/>
                <w:sz w:val="18"/>
                <w:szCs w:val="18"/>
              </w:rPr>
              <w:t>等国家法律法规、标准要求；策划了《销售管理制度》《销售过程检验规范》等记录。</w:t>
            </w:r>
            <w:r w:rsidRPr="0007548F">
              <w:rPr>
                <w:rFonts w:hint="eastAsia"/>
                <w:color w:val="000000" w:themeColor="text1"/>
                <w:sz w:val="18"/>
                <w:szCs w:val="18"/>
              </w:rPr>
              <w:t xml:space="preserve"> </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四、服务过程中由部门负责人进行考核</w:t>
            </w:r>
            <w:r w:rsidRPr="0007548F">
              <w:rPr>
                <w:rFonts w:hint="eastAsia"/>
                <w:color w:val="000000" w:themeColor="text1"/>
                <w:sz w:val="18"/>
                <w:szCs w:val="18"/>
              </w:rPr>
              <w:t>/</w:t>
            </w:r>
            <w:r w:rsidRPr="0007548F">
              <w:rPr>
                <w:rFonts w:hint="eastAsia"/>
                <w:color w:val="000000" w:themeColor="text1"/>
                <w:sz w:val="18"/>
                <w:szCs w:val="18"/>
              </w:rPr>
              <w:t>检查，项目完成后由客户进行服务评价，符合要求。</w:t>
            </w:r>
            <w:r w:rsidRPr="0007548F">
              <w:rPr>
                <w:rFonts w:hint="eastAsia"/>
                <w:color w:val="000000" w:themeColor="text1"/>
                <w:sz w:val="18"/>
                <w:szCs w:val="18"/>
              </w:rPr>
              <w:t xml:space="preserve"> </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五、场所：销售服务在办公楼内进行，电脑台式机、打印机等设备设施，基本满足工作需要。资源基本满足。</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六、通过识别与评价对公司目标和战略方向相关，影响其实现质量管理体系预期结果的各种内外部环境因素，有效应对风险和机遇。</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七、无外包过程。</w:t>
            </w:r>
          </w:p>
          <w:p w:rsidR="009352D4" w:rsidRDefault="0007548F" w:rsidP="0007548F">
            <w:pPr>
              <w:spacing w:line="240" w:lineRule="exact"/>
              <w:ind w:left="142" w:hangingChars="79" w:hanging="142"/>
              <w:rPr>
                <w:rFonts w:hint="eastAsia"/>
                <w:color w:val="000000" w:themeColor="text1"/>
                <w:sz w:val="18"/>
                <w:szCs w:val="18"/>
              </w:rPr>
            </w:pPr>
            <w:r w:rsidRPr="0007548F">
              <w:rPr>
                <w:rFonts w:hint="eastAsia"/>
                <w:color w:val="000000" w:themeColor="text1"/>
                <w:sz w:val="18"/>
                <w:szCs w:val="18"/>
              </w:rPr>
              <w:t>策划适合组织体系运行需要，未发生更改，策划情况符合标准要求</w:t>
            </w:r>
          </w:p>
          <w:p w:rsidR="00993023" w:rsidRDefault="00993023" w:rsidP="0007548F">
            <w:pPr>
              <w:spacing w:line="240" w:lineRule="exact"/>
              <w:ind w:left="142" w:hangingChars="79" w:hanging="142"/>
              <w:rPr>
                <w:rFonts w:hint="eastAsia"/>
                <w:color w:val="000000" w:themeColor="text1"/>
                <w:sz w:val="18"/>
                <w:szCs w:val="18"/>
              </w:rPr>
            </w:pPr>
          </w:p>
          <w:p w:rsidR="00993023" w:rsidRDefault="00993023" w:rsidP="00993023">
            <w:pPr>
              <w:spacing w:line="240" w:lineRule="exact"/>
              <w:rPr>
                <w:b/>
                <w:color w:val="000000" w:themeColor="text1"/>
                <w:sz w:val="20"/>
                <w:szCs w:val="20"/>
              </w:rPr>
            </w:pPr>
            <w:r w:rsidRPr="009352D4">
              <w:rPr>
                <w:rFonts w:hint="eastAsia"/>
                <w:b/>
                <w:color w:val="000000" w:themeColor="text1"/>
                <w:sz w:val="20"/>
                <w:szCs w:val="20"/>
              </w:rPr>
              <w:t>设计开发</w:t>
            </w:r>
          </w:p>
          <w:p w:rsidR="00993023" w:rsidRDefault="00993023" w:rsidP="00993023">
            <w:pPr>
              <w:spacing w:line="240" w:lineRule="exact"/>
              <w:rPr>
                <w:color w:val="000000" w:themeColor="text1"/>
                <w:sz w:val="18"/>
                <w:szCs w:val="18"/>
              </w:rPr>
            </w:pPr>
            <w:r w:rsidRPr="00DB6E2E">
              <w:rPr>
                <w:rFonts w:hint="eastAsia"/>
                <w:color w:val="000000" w:themeColor="text1"/>
                <w:sz w:val="18"/>
                <w:szCs w:val="18"/>
              </w:rPr>
              <w:t>企业是根据顾客要求进行采购、销售活动。销售产品、销售模式固定，确定本公司不涉及产品和服务的设计和开发，故对标准中的</w:t>
            </w:r>
            <w:r w:rsidRPr="00DB6E2E">
              <w:rPr>
                <w:rFonts w:hint="eastAsia"/>
                <w:color w:val="000000" w:themeColor="text1"/>
                <w:sz w:val="18"/>
                <w:szCs w:val="18"/>
              </w:rPr>
              <w:t>8.3</w:t>
            </w:r>
            <w:r w:rsidRPr="00DB6E2E">
              <w:rPr>
                <w:rFonts w:hint="eastAsia"/>
                <w:color w:val="000000" w:themeColor="text1"/>
                <w:sz w:val="18"/>
                <w:szCs w:val="18"/>
              </w:rPr>
              <w:t>条款的内容不适用。不适用后不影响组织提供满足顾客要求和适用法律法规要求的产品的能力或责任</w:t>
            </w:r>
            <w:r w:rsidRPr="009352D4">
              <w:rPr>
                <w:rFonts w:hint="eastAsia"/>
                <w:color w:val="000000" w:themeColor="text1"/>
                <w:sz w:val="18"/>
                <w:szCs w:val="18"/>
              </w:rPr>
              <w:t>。</w:t>
            </w:r>
          </w:p>
          <w:p w:rsidR="00993023" w:rsidRDefault="00993023" w:rsidP="00993023">
            <w:pPr>
              <w:spacing w:line="240" w:lineRule="exact"/>
              <w:rPr>
                <w:bCs/>
                <w:color w:val="000000" w:themeColor="text1"/>
                <w:sz w:val="18"/>
                <w:szCs w:val="18"/>
              </w:rPr>
            </w:pPr>
          </w:p>
          <w:p w:rsidR="00993023" w:rsidRPr="00993023" w:rsidRDefault="00993023" w:rsidP="0007548F">
            <w:pPr>
              <w:spacing w:line="240" w:lineRule="exact"/>
              <w:ind w:left="142" w:hangingChars="79" w:hanging="142"/>
              <w:rPr>
                <w:color w:val="000000" w:themeColor="text1"/>
                <w:sz w:val="18"/>
                <w:szCs w:val="18"/>
              </w:rPr>
            </w:pP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p>
          <w:p w:rsidR="00DB6E2E" w:rsidRPr="00DB6E2E" w:rsidRDefault="00DB6E2E" w:rsidP="00DB6E2E">
            <w:pPr>
              <w:rPr>
                <w:bCs/>
                <w:sz w:val="18"/>
                <w:szCs w:val="18"/>
              </w:rPr>
            </w:pPr>
            <w:r w:rsidRPr="00DB6E2E">
              <w:rPr>
                <w:rFonts w:hint="eastAsia"/>
                <w:bCs/>
                <w:sz w:val="18"/>
                <w:szCs w:val="18"/>
              </w:rPr>
              <w:t>1</w:t>
            </w:r>
            <w:r w:rsidRPr="00DB6E2E">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DB6E2E" w:rsidRPr="00DB6E2E" w:rsidRDefault="00DB6E2E" w:rsidP="00DB6E2E">
            <w:pPr>
              <w:rPr>
                <w:bCs/>
                <w:sz w:val="18"/>
                <w:szCs w:val="18"/>
              </w:rPr>
            </w:pPr>
            <w:r w:rsidRPr="00DB6E2E">
              <w:rPr>
                <w:rFonts w:hint="eastAsia"/>
                <w:bCs/>
                <w:sz w:val="18"/>
                <w:szCs w:val="18"/>
              </w:rPr>
              <w:t>产品销售流程：客户需求—面对面服务</w:t>
            </w:r>
            <w:proofErr w:type="gramStart"/>
            <w:r w:rsidRPr="00DB6E2E">
              <w:rPr>
                <w:rFonts w:hint="eastAsia"/>
                <w:bCs/>
                <w:sz w:val="18"/>
                <w:szCs w:val="18"/>
              </w:rPr>
              <w:t>—签订</w:t>
            </w:r>
            <w:proofErr w:type="gramEnd"/>
            <w:r w:rsidRPr="00DB6E2E">
              <w:rPr>
                <w:rFonts w:hint="eastAsia"/>
                <w:bCs/>
                <w:sz w:val="18"/>
                <w:szCs w:val="18"/>
              </w:rPr>
              <w:t>合同—采购—发货</w:t>
            </w:r>
            <w:r w:rsidRPr="00DB6E2E">
              <w:rPr>
                <w:rFonts w:hint="eastAsia"/>
                <w:bCs/>
                <w:sz w:val="18"/>
                <w:szCs w:val="18"/>
              </w:rPr>
              <w:t>--</w:t>
            </w:r>
            <w:r w:rsidRPr="00DB6E2E">
              <w:rPr>
                <w:rFonts w:hint="eastAsia"/>
                <w:bCs/>
                <w:sz w:val="18"/>
                <w:szCs w:val="18"/>
              </w:rPr>
              <w:t>验收</w:t>
            </w:r>
            <w:r w:rsidR="0007548F">
              <w:rPr>
                <w:rFonts w:hint="eastAsia"/>
                <w:bCs/>
                <w:sz w:val="18"/>
                <w:szCs w:val="18"/>
              </w:rPr>
              <w:t>；</w:t>
            </w:r>
            <w:r w:rsidR="0007548F">
              <w:rPr>
                <w:rFonts w:hint="eastAsia"/>
                <w:bCs/>
                <w:sz w:val="18"/>
                <w:szCs w:val="18"/>
              </w:rPr>
              <w:t xml:space="preserve">  </w:t>
            </w:r>
            <w:r w:rsidRPr="00DB6E2E">
              <w:rPr>
                <w:rFonts w:hint="eastAsia"/>
                <w:bCs/>
                <w:sz w:val="18"/>
                <w:szCs w:val="18"/>
              </w:rPr>
              <w:t>确定了销售服务为需确认过程</w:t>
            </w:r>
          </w:p>
          <w:p w:rsidR="00DB6E2E" w:rsidRPr="00DB6E2E" w:rsidRDefault="00DB6E2E" w:rsidP="00DB6E2E">
            <w:pPr>
              <w:rPr>
                <w:bCs/>
                <w:sz w:val="18"/>
                <w:szCs w:val="18"/>
              </w:rPr>
            </w:pPr>
            <w:r w:rsidRPr="00DB6E2E">
              <w:rPr>
                <w:rFonts w:hint="eastAsia"/>
                <w:bCs/>
                <w:sz w:val="18"/>
                <w:szCs w:val="18"/>
              </w:rPr>
              <w:t>2</w:t>
            </w:r>
            <w:r w:rsidRPr="00DB6E2E">
              <w:rPr>
                <w:rFonts w:hint="eastAsia"/>
                <w:bCs/>
                <w:sz w:val="18"/>
                <w:szCs w:val="18"/>
              </w:rPr>
              <w:t>、监视测量资源：公司针对产品和服务的特点编制有职能分配与部门职责、《销售管理制度》《销售过程检验规范》等作业规范。</w:t>
            </w:r>
          </w:p>
          <w:p w:rsidR="00DB6E2E" w:rsidRPr="00DB6E2E" w:rsidRDefault="00DB6E2E" w:rsidP="00DB6E2E">
            <w:pPr>
              <w:rPr>
                <w:bCs/>
                <w:sz w:val="18"/>
                <w:szCs w:val="18"/>
              </w:rPr>
            </w:pPr>
            <w:r w:rsidRPr="00DB6E2E">
              <w:rPr>
                <w:rFonts w:hint="eastAsia"/>
                <w:bCs/>
                <w:sz w:val="18"/>
                <w:szCs w:val="18"/>
              </w:rPr>
              <w:t>通过日常顾客满意度调查表等形式对销售服务过程进行监测。</w:t>
            </w:r>
          </w:p>
          <w:p w:rsidR="0007548F" w:rsidRPr="0007548F" w:rsidRDefault="00DB6E2E" w:rsidP="0007548F">
            <w:pPr>
              <w:rPr>
                <w:bCs/>
                <w:sz w:val="18"/>
                <w:szCs w:val="18"/>
              </w:rPr>
            </w:pPr>
            <w:r w:rsidRPr="00DB6E2E">
              <w:rPr>
                <w:rFonts w:hint="eastAsia"/>
                <w:bCs/>
                <w:sz w:val="18"/>
                <w:szCs w:val="18"/>
              </w:rPr>
              <w:t>3</w:t>
            </w:r>
            <w:r w:rsidRPr="00DB6E2E">
              <w:rPr>
                <w:rFonts w:hint="eastAsia"/>
                <w:bCs/>
                <w:sz w:val="18"/>
                <w:szCs w:val="18"/>
              </w:rPr>
              <w:t>、接收准则：</w:t>
            </w:r>
            <w:r w:rsidR="0007548F" w:rsidRPr="0007548F">
              <w:rPr>
                <w:rFonts w:hint="eastAsia"/>
                <w:bCs/>
                <w:sz w:val="18"/>
                <w:szCs w:val="18"/>
              </w:rPr>
              <w:t>识别了规范和接收和放行准则：产品销售过程符合《合同法》《</w:t>
            </w:r>
            <w:r w:rsidR="0007548F" w:rsidRPr="0007548F">
              <w:rPr>
                <w:rFonts w:hint="eastAsia"/>
                <w:bCs/>
                <w:sz w:val="18"/>
                <w:szCs w:val="18"/>
              </w:rPr>
              <w:t>GB/T16868-2009</w:t>
            </w:r>
            <w:r w:rsidR="0007548F" w:rsidRPr="0007548F">
              <w:rPr>
                <w:rFonts w:hint="eastAsia"/>
                <w:bCs/>
                <w:sz w:val="18"/>
                <w:szCs w:val="18"/>
              </w:rPr>
              <w:t>商品经营服务质量管理规范》、《</w:t>
            </w:r>
            <w:r w:rsidR="0007548F" w:rsidRPr="0007548F">
              <w:rPr>
                <w:rFonts w:hint="eastAsia"/>
                <w:bCs/>
                <w:sz w:val="18"/>
                <w:szCs w:val="18"/>
              </w:rPr>
              <w:t>GB/T15624-2011</w:t>
            </w:r>
            <w:r w:rsidR="0007548F" w:rsidRPr="0007548F">
              <w:rPr>
                <w:rFonts w:hint="eastAsia"/>
                <w:bCs/>
                <w:sz w:val="18"/>
                <w:szCs w:val="18"/>
              </w:rPr>
              <w:t>服务标准化工作指南》</w:t>
            </w:r>
            <w:r w:rsidR="00993023">
              <w:rPr>
                <w:rFonts w:hint="eastAsia"/>
                <w:bCs/>
                <w:sz w:val="18"/>
                <w:szCs w:val="18"/>
              </w:rPr>
              <w:t>等</w:t>
            </w:r>
            <w:r w:rsidR="0007548F" w:rsidRPr="0007548F">
              <w:rPr>
                <w:rFonts w:hint="eastAsia"/>
                <w:bCs/>
                <w:sz w:val="18"/>
                <w:szCs w:val="18"/>
              </w:rPr>
              <w:t>国家法律法规要求及合同要求等接收准则。</w:t>
            </w:r>
          </w:p>
          <w:p w:rsidR="00D1005F" w:rsidRDefault="0007548F" w:rsidP="0007548F">
            <w:pPr>
              <w:rPr>
                <w:bCs/>
                <w:sz w:val="18"/>
                <w:szCs w:val="18"/>
              </w:rPr>
            </w:pPr>
            <w:r w:rsidRPr="0007548F">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r w:rsidR="00DB6E2E" w:rsidRPr="00DB6E2E">
              <w:rPr>
                <w:rFonts w:hint="eastAsia"/>
                <w:bCs/>
                <w:sz w:val="18"/>
                <w:szCs w:val="18"/>
              </w:rPr>
              <w:t>。</w:t>
            </w:r>
          </w:p>
          <w:p w:rsidR="00DB6E2E" w:rsidRPr="00DB6E2E" w:rsidRDefault="00DB6E2E" w:rsidP="00DB6E2E">
            <w:pPr>
              <w:rPr>
                <w:bCs/>
                <w:sz w:val="18"/>
                <w:szCs w:val="18"/>
              </w:rPr>
            </w:pPr>
            <w:r w:rsidRPr="00DB6E2E">
              <w:rPr>
                <w:rFonts w:hint="eastAsia"/>
                <w:bCs/>
                <w:sz w:val="18"/>
                <w:szCs w:val="18"/>
              </w:rPr>
              <w:t>抽合同、</w:t>
            </w:r>
            <w:r w:rsidR="0007548F">
              <w:rPr>
                <w:rFonts w:hint="eastAsia"/>
                <w:bCs/>
                <w:sz w:val="18"/>
                <w:szCs w:val="18"/>
              </w:rPr>
              <w:t>到货确认单</w:t>
            </w:r>
            <w:r w:rsidRPr="00DB6E2E">
              <w:rPr>
                <w:rFonts w:hint="eastAsia"/>
                <w:bCs/>
                <w:sz w:val="18"/>
                <w:szCs w:val="18"/>
              </w:rPr>
              <w:t>，均保存完好，符合要求。</w:t>
            </w:r>
          </w:p>
          <w:p w:rsidR="00DB6E2E" w:rsidRPr="00DB6E2E" w:rsidRDefault="00DB6E2E" w:rsidP="00DB6E2E">
            <w:pPr>
              <w:rPr>
                <w:bCs/>
                <w:sz w:val="18"/>
                <w:szCs w:val="18"/>
              </w:rPr>
            </w:pPr>
            <w:r w:rsidRPr="00DB6E2E">
              <w:rPr>
                <w:rFonts w:hint="eastAsia"/>
                <w:bCs/>
                <w:sz w:val="18"/>
                <w:szCs w:val="18"/>
              </w:rPr>
              <w:t>4</w:t>
            </w:r>
            <w:r w:rsidRPr="00DB6E2E">
              <w:rPr>
                <w:rFonts w:hint="eastAsia"/>
                <w:bCs/>
                <w:sz w:val="18"/>
                <w:szCs w:val="18"/>
              </w:rPr>
              <w:t>、现场查看产品销售情况：现场清洁卫生，配备有消防设施</w:t>
            </w:r>
            <w:r>
              <w:rPr>
                <w:rFonts w:hint="eastAsia"/>
                <w:bCs/>
                <w:sz w:val="18"/>
                <w:szCs w:val="18"/>
              </w:rPr>
              <w:t>；</w:t>
            </w:r>
            <w:r w:rsidRPr="00DB6E2E">
              <w:rPr>
                <w:rFonts w:hint="eastAsia"/>
                <w:bCs/>
                <w:sz w:val="18"/>
                <w:szCs w:val="18"/>
              </w:rPr>
              <w:t>现场有台式电脑、</w:t>
            </w:r>
            <w:r>
              <w:rPr>
                <w:rFonts w:hint="eastAsia"/>
                <w:bCs/>
                <w:sz w:val="18"/>
                <w:szCs w:val="18"/>
              </w:rPr>
              <w:t>笔记本、传真机等日常办公设备，设备运行良好；</w:t>
            </w:r>
            <w:r w:rsidRPr="00DB6E2E">
              <w:rPr>
                <w:rFonts w:hint="eastAsia"/>
                <w:bCs/>
                <w:sz w:val="18"/>
                <w:szCs w:val="18"/>
              </w:rPr>
              <w:t>现场有工作人员正利用电话、网络与客户交流，服务规范。</w:t>
            </w:r>
          </w:p>
          <w:p w:rsidR="00DB6E2E" w:rsidRPr="00DB6E2E" w:rsidRDefault="00DB6E2E" w:rsidP="00DB6E2E">
            <w:pPr>
              <w:rPr>
                <w:bCs/>
                <w:sz w:val="18"/>
                <w:szCs w:val="18"/>
              </w:rPr>
            </w:pPr>
            <w:r w:rsidRPr="00DB6E2E">
              <w:rPr>
                <w:rFonts w:hint="eastAsia"/>
                <w:bCs/>
                <w:sz w:val="18"/>
                <w:szCs w:val="18"/>
              </w:rPr>
              <w:t>5</w:t>
            </w:r>
            <w:r w:rsidRPr="00DB6E2E">
              <w:rPr>
                <w:rFonts w:hint="eastAsia"/>
                <w:bCs/>
                <w:sz w:val="18"/>
                <w:szCs w:val="18"/>
              </w:rPr>
              <w:t>、销售人员均为培训合格并有多年工作经验的人员，符合要求。</w:t>
            </w:r>
          </w:p>
          <w:p w:rsidR="00D1005F" w:rsidRDefault="00DB6E2E" w:rsidP="00DB6E2E">
            <w:pPr>
              <w:rPr>
                <w:bCs/>
                <w:sz w:val="18"/>
                <w:szCs w:val="18"/>
              </w:rPr>
            </w:pPr>
            <w:r w:rsidRPr="00DB6E2E">
              <w:rPr>
                <w:rFonts w:hint="eastAsia"/>
                <w:bCs/>
                <w:sz w:val="18"/>
                <w:szCs w:val="18"/>
              </w:rPr>
              <w:t>6</w:t>
            </w:r>
            <w:r w:rsidRPr="00DB6E2E">
              <w:rPr>
                <w:rFonts w:hint="eastAsia"/>
                <w:bCs/>
                <w:sz w:val="18"/>
                <w:szCs w:val="18"/>
              </w:rPr>
              <w:t>、识别了需要确认的过程为销售服务，提供《特殊过程确认表》</w:t>
            </w:r>
            <w:r>
              <w:rPr>
                <w:rFonts w:hint="eastAsia"/>
                <w:bCs/>
                <w:sz w:val="18"/>
                <w:szCs w:val="18"/>
              </w:rPr>
              <w:t>，符合要求。</w:t>
            </w:r>
          </w:p>
          <w:p w:rsidR="00DB6E2E" w:rsidRPr="00DB6E2E" w:rsidRDefault="00DB6E2E" w:rsidP="00DB6E2E">
            <w:pPr>
              <w:rPr>
                <w:bCs/>
                <w:sz w:val="18"/>
                <w:szCs w:val="18"/>
              </w:rPr>
            </w:pPr>
            <w:r w:rsidRPr="00DB6E2E">
              <w:rPr>
                <w:rFonts w:hint="eastAsia"/>
                <w:bCs/>
                <w:sz w:val="18"/>
                <w:szCs w:val="18"/>
              </w:rPr>
              <w:t>7</w:t>
            </w:r>
            <w:r w:rsidRPr="00DB6E2E">
              <w:rPr>
                <w:rFonts w:hint="eastAsia"/>
                <w:bCs/>
                <w:sz w:val="18"/>
                <w:szCs w:val="18"/>
              </w:rPr>
              <w:t>、产品需经检验合格后方可交付给客户，产品交付后，严格遵守销售合同中的各项承诺，尽量避免客户的抱怨和投诉。</w:t>
            </w:r>
          </w:p>
          <w:p w:rsidR="00DB6E2E" w:rsidRPr="00DB6E2E" w:rsidRDefault="00DB6E2E" w:rsidP="00DB6E2E">
            <w:pPr>
              <w:rPr>
                <w:bCs/>
                <w:sz w:val="18"/>
                <w:szCs w:val="18"/>
              </w:rPr>
            </w:pPr>
            <w:r w:rsidRPr="00DB6E2E">
              <w:rPr>
                <w:rFonts w:hint="eastAsia"/>
                <w:bCs/>
                <w:sz w:val="18"/>
                <w:szCs w:val="18"/>
              </w:rPr>
              <w:t>8</w:t>
            </w:r>
            <w:r w:rsidRPr="00DB6E2E">
              <w:rPr>
                <w:rFonts w:hint="eastAsia"/>
                <w:bCs/>
                <w:sz w:val="18"/>
                <w:szCs w:val="18"/>
              </w:rPr>
              <w:t>、现场观察到办公场所环境良好，文件资料及时进行整理，并存放指定地点，工作人员具有工作状态良好，销售人员和客户沟通用语规范，工作氛围总体良好。</w:t>
            </w:r>
          </w:p>
          <w:p w:rsidR="00DB6E2E" w:rsidRPr="00DB6E2E" w:rsidRDefault="00DB6E2E" w:rsidP="00DB6E2E">
            <w:pPr>
              <w:rPr>
                <w:bCs/>
                <w:sz w:val="18"/>
                <w:szCs w:val="18"/>
              </w:rPr>
            </w:pPr>
            <w:r w:rsidRPr="00DB6E2E">
              <w:rPr>
                <w:rFonts w:hint="eastAsia"/>
                <w:bCs/>
                <w:sz w:val="18"/>
                <w:szCs w:val="18"/>
              </w:rPr>
              <w:t>9</w:t>
            </w:r>
            <w:r w:rsidRPr="00DB6E2E">
              <w:rPr>
                <w:rFonts w:hint="eastAsia"/>
                <w:bCs/>
                <w:sz w:val="18"/>
                <w:szCs w:val="18"/>
              </w:rPr>
              <w:t>、自体系建立以来无合同更改情况</w:t>
            </w:r>
          </w:p>
          <w:p w:rsidR="00DB6E2E" w:rsidRDefault="00DB6E2E" w:rsidP="00DB6E2E">
            <w:pPr>
              <w:rPr>
                <w:bCs/>
                <w:sz w:val="18"/>
                <w:szCs w:val="18"/>
              </w:rPr>
            </w:pPr>
            <w:r w:rsidRPr="00DB6E2E">
              <w:rPr>
                <w:rFonts w:hint="eastAsia"/>
                <w:bCs/>
                <w:sz w:val="18"/>
                <w:szCs w:val="18"/>
              </w:rPr>
              <w:t>现场销售人员称每次发货前要同客户说明发货产品，发货数量、到货日期，防止货物发送错误。</w:t>
            </w:r>
            <w:r w:rsidR="0007548F">
              <w:rPr>
                <w:rFonts w:hint="eastAsia"/>
                <w:bCs/>
                <w:sz w:val="18"/>
                <w:szCs w:val="18"/>
              </w:rPr>
              <w:t>企业无</w:t>
            </w:r>
            <w:r w:rsidRPr="00DB6E2E">
              <w:rPr>
                <w:rFonts w:hint="eastAsia"/>
                <w:bCs/>
                <w:sz w:val="18"/>
                <w:szCs w:val="18"/>
              </w:rPr>
              <w:t>库房。</w:t>
            </w:r>
          </w:p>
          <w:p w:rsidR="00DB6E2E" w:rsidRDefault="00DB6E2E" w:rsidP="00DB6E2E">
            <w:pPr>
              <w:rPr>
                <w:bCs/>
                <w:sz w:val="18"/>
                <w:szCs w:val="18"/>
              </w:rPr>
            </w:pPr>
          </w:p>
          <w:p w:rsidR="00E74128" w:rsidRDefault="007409F5">
            <w:pPr>
              <w:rPr>
                <w:bCs/>
                <w:sz w:val="18"/>
                <w:szCs w:val="18"/>
              </w:rPr>
            </w:pPr>
            <w:r>
              <w:rPr>
                <w:rFonts w:hint="eastAsia"/>
                <w:b/>
                <w:szCs w:val="21"/>
              </w:rPr>
              <w:t>放行控制</w:t>
            </w:r>
          </w:p>
          <w:p w:rsidR="00E74128" w:rsidRDefault="007409F5">
            <w:pPr>
              <w:rPr>
                <w:bCs/>
                <w:sz w:val="18"/>
                <w:szCs w:val="18"/>
              </w:rPr>
            </w:pPr>
            <w:r>
              <w:rPr>
                <w:bCs/>
                <w:sz w:val="18"/>
                <w:szCs w:val="18"/>
              </w:rPr>
              <w:t>公司通过员工服务质量考核等形式对销售服务过程进行监视和测量。</w:t>
            </w:r>
          </w:p>
          <w:p w:rsidR="00E74128" w:rsidRDefault="007409F5">
            <w:pPr>
              <w:rPr>
                <w:bCs/>
                <w:sz w:val="18"/>
                <w:szCs w:val="18"/>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00DB6E2E" w:rsidRPr="00DB6E2E">
              <w:rPr>
                <w:rFonts w:hint="eastAsia"/>
                <w:bCs/>
                <w:sz w:val="18"/>
                <w:szCs w:val="18"/>
              </w:rPr>
              <w:t>产品验收</w:t>
            </w:r>
            <w:r w:rsidR="00DB6E2E">
              <w:rPr>
                <w:rFonts w:hint="eastAsia"/>
                <w:bCs/>
                <w:sz w:val="18"/>
                <w:szCs w:val="18"/>
              </w:rPr>
              <w:t>记录，均保存完好，符合要求。</w:t>
            </w:r>
          </w:p>
          <w:p w:rsidR="00E74128" w:rsidRDefault="007409F5">
            <w:pPr>
              <w:rPr>
                <w:b/>
                <w:szCs w:val="21"/>
              </w:rPr>
            </w:pP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B6E2E" w:rsidP="00DB6E2E">
            <w:pPr>
              <w:spacing w:line="240" w:lineRule="exact"/>
              <w:rPr>
                <w:bCs/>
                <w:color w:val="000000" w:themeColor="text1"/>
                <w:sz w:val="18"/>
                <w:szCs w:val="18"/>
              </w:rPr>
            </w:pPr>
            <w:r w:rsidRPr="00DB6E2E">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E74128" w:rsidRP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rsidTr="00AB48E0">
        <w:trPr>
          <w:cantSplit/>
          <w:trHeight w:val="71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DB6E2E">
        <w:trPr>
          <w:cantSplit/>
          <w:trHeight w:val="605"/>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993023">
              <w:rPr>
                <w:rFonts w:ascii="宋体" w:hAnsi="宋体" w:hint="eastAsia"/>
                <w:bCs/>
                <w:color w:val="000000" w:themeColor="text1"/>
                <w:sz w:val="18"/>
                <w:szCs w:val="18"/>
              </w:rPr>
              <w:t>7</w:t>
            </w:r>
            <w:r w:rsidRPr="00DB6E2E">
              <w:rPr>
                <w:rFonts w:ascii="宋体" w:hAnsi="宋体" w:hint="eastAsia"/>
                <w:bCs/>
                <w:color w:val="000000" w:themeColor="text1"/>
                <w:sz w:val="18"/>
                <w:szCs w:val="18"/>
              </w:rPr>
              <w:t>月至20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07548F">
              <w:rPr>
                <w:rFonts w:ascii="宋体" w:hAnsi="宋体" w:hint="eastAsia"/>
                <w:bCs/>
                <w:color w:val="000000" w:themeColor="text1"/>
                <w:sz w:val="18"/>
                <w:szCs w:val="18"/>
              </w:rPr>
              <w:t>9</w:t>
            </w:r>
            <w:r w:rsidRPr="00DB6E2E">
              <w:rPr>
                <w:rFonts w:ascii="宋体" w:hAnsi="宋体" w:hint="eastAsia"/>
                <w:bCs/>
                <w:color w:val="000000" w:themeColor="text1"/>
                <w:sz w:val="18"/>
                <w:szCs w:val="18"/>
              </w:rPr>
              <w:t>月目标完成情况：</w:t>
            </w:r>
            <w:r>
              <w:rPr>
                <w:rFonts w:ascii="宋体" w:hAnsi="宋体" w:hint="eastAsia"/>
                <w:bCs/>
                <w:color w:val="000000" w:themeColor="text1"/>
                <w:sz w:val="18"/>
                <w:szCs w:val="18"/>
              </w:rPr>
              <w:t>均完成。</w:t>
            </w:r>
          </w:p>
          <w:p w:rsidR="00E74128"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公司的质量目标已分解到相关职能部门</w:t>
            </w:r>
          </w:p>
          <w:p w:rsidR="00E74128" w:rsidRDefault="00E74128">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1.供方评审率100%；（评审供方数/供方总数*100%）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2.培训计划实施100%；（实际培训数/计划培训数*100%）</w:t>
            </w:r>
          </w:p>
          <w:p w:rsidR="00E74128"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993023">
              <w:rPr>
                <w:rFonts w:ascii="宋体" w:hAnsi="宋体" w:hint="eastAsia"/>
                <w:bCs/>
                <w:color w:val="000000" w:themeColor="text1"/>
                <w:sz w:val="18"/>
                <w:szCs w:val="18"/>
              </w:rPr>
              <w:t>7</w:t>
            </w:r>
            <w:r w:rsidRPr="00DB6E2E">
              <w:rPr>
                <w:rFonts w:ascii="宋体" w:hAnsi="宋体" w:hint="eastAsia"/>
                <w:bCs/>
                <w:color w:val="000000" w:themeColor="text1"/>
                <w:sz w:val="18"/>
                <w:szCs w:val="18"/>
              </w:rPr>
              <w:t>月-20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07548F">
              <w:rPr>
                <w:rFonts w:ascii="宋体" w:hAnsi="宋体" w:hint="eastAsia"/>
                <w:bCs/>
                <w:color w:val="000000" w:themeColor="text1"/>
                <w:sz w:val="18"/>
                <w:szCs w:val="18"/>
              </w:rPr>
              <w:t>9</w:t>
            </w:r>
            <w:r w:rsidRPr="00DB6E2E">
              <w:rPr>
                <w:rFonts w:ascii="宋体" w:hAnsi="宋体" w:hint="eastAsia"/>
                <w:bCs/>
                <w:color w:val="000000" w:themeColor="text1"/>
                <w:sz w:val="18"/>
                <w:szCs w:val="18"/>
              </w:rPr>
              <w:t>月质量目标完成情况：已完成</w:t>
            </w:r>
          </w:p>
          <w:p w:rsidR="00DB6E2E" w:rsidRPr="00DB6E2E" w:rsidRDefault="00DB6E2E" w:rsidP="00DB6E2E">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1</w:t>
            </w:r>
            <w:r w:rsidRPr="0007548F">
              <w:rPr>
                <w:rFonts w:hint="eastAsia"/>
                <w:bCs/>
                <w:color w:val="000000" w:themeColor="text1"/>
                <w:sz w:val="18"/>
                <w:szCs w:val="18"/>
              </w:rPr>
              <w:t>．合同评审率</w:t>
            </w:r>
            <w:r w:rsidRPr="0007548F">
              <w:rPr>
                <w:rFonts w:hint="eastAsia"/>
                <w:bCs/>
                <w:color w:val="000000" w:themeColor="text1"/>
                <w:sz w:val="18"/>
                <w:szCs w:val="18"/>
              </w:rPr>
              <w:t>100%</w:t>
            </w:r>
            <w:r w:rsidRPr="0007548F">
              <w:rPr>
                <w:rFonts w:hint="eastAsia"/>
                <w:bCs/>
                <w:color w:val="000000" w:themeColor="text1"/>
                <w:sz w:val="18"/>
                <w:szCs w:val="18"/>
              </w:rPr>
              <w:t>（评审合同数</w:t>
            </w:r>
            <w:r w:rsidRPr="0007548F">
              <w:rPr>
                <w:rFonts w:hint="eastAsia"/>
                <w:bCs/>
                <w:color w:val="000000" w:themeColor="text1"/>
                <w:sz w:val="18"/>
                <w:szCs w:val="18"/>
              </w:rPr>
              <w:t>/</w:t>
            </w:r>
            <w:r w:rsidRPr="0007548F">
              <w:rPr>
                <w:rFonts w:hint="eastAsia"/>
                <w:bCs/>
                <w:color w:val="000000" w:themeColor="text1"/>
                <w:sz w:val="18"/>
                <w:szCs w:val="18"/>
              </w:rPr>
              <w:t>签订合同总数</w:t>
            </w:r>
            <w:r w:rsidRPr="0007548F">
              <w:rPr>
                <w:rFonts w:hint="eastAsia"/>
                <w:bCs/>
                <w:color w:val="000000" w:themeColor="text1"/>
                <w:sz w:val="18"/>
                <w:szCs w:val="18"/>
              </w:rPr>
              <w:t>*100%</w:t>
            </w:r>
            <w:r w:rsidRPr="0007548F">
              <w:rPr>
                <w:rFonts w:hint="eastAsia"/>
                <w:bCs/>
                <w:color w:val="000000" w:themeColor="text1"/>
                <w:sz w:val="18"/>
                <w:szCs w:val="18"/>
              </w:rPr>
              <w:t>）</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2.</w:t>
            </w:r>
            <w:r w:rsidRPr="0007548F">
              <w:rPr>
                <w:rFonts w:hint="eastAsia"/>
                <w:bCs/>
                <w:color w:val="000000" w:themeColor="text1"/>
                <w:sz w:val="18"/>
                <w:szCs w:val="18"/>
              </w:rPr>
              <w:t>销售产品合格率</w:t>
            </w:r>
            <w:r w:rsidRPr="0007548F">
              <w:rPr>
                <w:rFonts w:hint="eastAsia"/>
                <w:bCs/>
                <w:color w:val="000000" w:themeColor="text1"/>
                <w:sz w:val="18"/>
                <w:szCs w:val="18"/>
              </w:rPr>
              <w:t>98%</w:t>
            </w:r>
            <w:r w:rsidRPr="0007548F">
              <w:rPr>
                <w:rFonts w:hint="eastAsia"/>
                <w:bCs/>
                <w:color w:val="000000" w:themeColor="text1"/>
                <w:sz w:val="18"/>
                <w:szCs w:val="18"/>
              </w:rPr>
              <w:t>（销售产品合数</w:t>
            </w:r>
            <w:r w:rsidRPr="0007548F">
              <w:rPr>
                <w:rFonts w:hint="eastAsia"/>
                <w:bCs/>
                <w:color w:val="000000" w:themeColor="text1"/>
                <w:sz w:val="18"/>
                <w:szCs w:val="18"/>
              </w:rPr>
              <w:t>/</w:t>
            </w:r>
            <w:r w:rsidRPr="0007548F">
              <w:rPr>
                <w:rFonts w:hint="eastAsia"/>
                <w:bCs/>
                <w:color w:val="000000" w:themeColor="text1"/>
                <w:sz w:val="18"/>
                <w:szCs w:val="18"/>
              </w:rPr>
              <w:t>销售总量</w:t>
            </w:r>
            <w:r w:rsidRPr="0007548F">
              <w:rPr>
                <w:rFonts w:hint="eastAsia"/>
                <w:bCs/>
                <w:color w:val="000000" w:themeColor="text1"/>
                <w:sz w:val="18"/>
                <w:szCs w:val="18"/>
              </w:rPr>
              <w:t>*100%</w:t>
            </w:r>
            <w:r w:rsidRPr="0007548F">
              <w:rPr>
                <w:rFonts w:hint="eastAsia"/>
                <w:bCs/>
                <w:color w:val="000000" w:themeColor="text1"/>
                <w:sz w:val="18"/>
                <w:szCs w:val="18"/>
              </w:rPr>
              <w:t>）</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 xml:space="preserve">3. </w:t>
            </w:r>
            <w:r w:rsidRPr="0007548F">
              <w:rPr>
                <w:rFonts w:hint="eastAsia"/>
                <w:bCs/>
                <w:color w:val="000000" w:themeColor="text1"/>
                <w:sz w:val="18"/>
                <w:szCs w:val="18"/>
              </w:rPr>
              <w:t>产品交付及时率</w:t>
            </w:r>
            <w:r w:rsidRPr="0007548F">
              <w:rPr>
                <w:rFonts w:hint="eastAsia"/>
                <w:bCs/>
                <w:color w:val="000000" w:themeColor="text1"/>
                <w:sz w:val="18"/>
                <w:szCs w:val="18"/>
              </w:rPr>
              <w:t>100%</w:t>
            </w:r>
            <w:r w:rsidRPr="0007548F">
              <w:rPr>
                <w:rFonts w:hint="eastAsia"/>
                <w:bCs/>
                <w:color w:val="000000" w:themeColor="text1"/>
                <w:sz w:val="18"/>
                <w:szCs w:val="18"/>
              </w:rPr>
              <w:t>（产品交付及时次数</w:t>
            </w:r>
            <w:r w:rsidRPr="0007548F">
              <w:rPr>
                <w:rFonts w:hint="eastAsia"/>
                <w:bCs/>
                <w:color w:val="000000" w:themeColor="text1"/>
                <w:sz w:val="18"/>
                <w:szCs w:val="18"/>
              </w:rPr>
              <w:t>/</w:t>
            </w:r>
            <w:r w:rsidRPr="0007548F">
              <w:rPr>
                <w:rFonts w:hint="eastAsia"/>
                <w:bCs/>
                <w:color w:val="000000" w:themeColor="text1"/>
                <w:sz w:val="18"/>
                <w:szCs w:val="18"/>
              </w:rPr>
              <w:t>产品交付总数</w:t>
            </w:r>
            <w:r w:rsidRPr="0007548F">
              <w:rPr>
                <w:rFonts w:hint="eastAsia"/>
                <w:bCs/>
                <w:color w:val="000000" w:themeColor="text1"/>
                <w:sz w:val="18"/>
                <w:szCs w:val="18"/>
              </w:rPr>
              <w:t>*100%</w:t>
            </w:r>
            <w:r w:rsidRPr="0007548F">
              <w:rPr>
                <w:rFonts w:hint="eastAsia"/>
                <w:bCs/>
                <w:color w:val="000000" w:themeColor="text1"/>
                <w:sz w:val="18"/>
                <w:szCs w:val="18"/>
              </w:rPr>
              <w:t>）</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4.</w:t>
            </w:r>
            <w:r w:rsidRPr="0007548F">
              <w:rPr>
                <w:rFonts w:hint="eastAsia"/>
                <w:bCs/>
                <w:color w:val="000000" w:themeColor="text1"/>
                <w:sz w:val="18"/>
                <w:szCs w:val="18"/>
              </w:rPr>
              <w:t>采购产品合格率</w:t>
            </w:r>
            <w:r w:rsidRPr="0007548F">
              <w:rPr>
                <w:rFonts w:hint="eastAsia"/>
                <w:bCs/>
                <w:color w:val="000000" w:themeColor="text1"/>
                <w:sz w:val="18"/>
                <w:szCs w:val="18"/>
              </w:rPr>
              <w:t>100%</w:t>
            </w:r>
            <w:r w:rsidRPr="0007548F">
              <w:rPr>
                <w:rFonts w:hint="eastAsia"/>
                <w:bCs/>
                <w:color w:val="000000" w:themeColor="text1"/>
                <w:sz w:val="18"/>
                <w:szCs w:val="18"/>
              </w:rPr>
              <w:t>（采购产品合格数</w:t>
            </w:r>
            <w:r w:rsidRPr="0007548F">
              <w:rPr>
                <w:rFonts w:hint="eastAsia"/>
                <w:bCs/>
                <w:color w:val="000000" w:themeColor="text1"/>
                <w:sz w:val="18"/>
                <w:szCs w:val="18"/>
              </w:rPr>
              <w:t>/</w:t>
            </w:r>
            <w:r w:rsidRPr="0007548F">
              <w:rPr>
                <w:rFonts w:hint="eastAsia"/>
                <w:bCs/>
                <w:color w:val="000000" w:themeColor="text1"/>
                <w:sz w:val="18"/>
                <w:szCs w:val="18"/>
              </w:rPr>
              <w:t>采购总数</w:t>
            </w:r>
            <w:r w:rsidRPr="0007548F">
              <w:rPr>
                <w:rFonts w:hint="eastAsia"/>
                <w:bCs/>
                <w:color w:val="000000" w:themeColor="text1"/>
                <w:sz w:val="18"/>
                <w:szCs w:val="18"/>
              </w:rPr>
              <w:t>*100%</w:t>
            </w:r>
            <w:r w:rsidRPr="0007548F">
              <w:rPr>
                <w:rFonts w:hint="eastAsia"/>
                <w:bCs/>
                <w:color w:val="000000" w:themeColor="text1"/>
                <w:sz w:val="18"/>
                <w:szCs w:val="18"/>
              </w:rPr>
              <w:t>）</w:t>
            </w:r>
          </w:p>
          <w:p w:rsidR="00E74128" w:rsidRPr="00D1005F" w:rsidRDefault="0007548F" w:rsidP="00993023">
            <w:pPr>
              <w:spacing w:line="240" w:lineRule="exact"/>
              <w:ind w:firstLineChars="50" w:firstLine="90"/>
              <w:rPr>
                <w:bCs/>
                <w:color w:val="000000" w:themeColor="text1"/>
                <w:sz w:val="18"/>
                <w:szCs w:val="18"/>
              </w:rPr>
            </w:pPr>
            <w:r w:rsidRPr="0007548F">
              <w:rPr>
                <w:rFonts w:hint="eastAsia"/>
                <w:bCs/>
                <w:color w:val="000000" w:themeColor="text1"/>
                <w:sz w:val="18"/>
                <w:szCs w:val="18"/>
              </w:rPr>
              <w:t>2020</w:t>
            </w:r>
            <w:r w:rsidRPr="0007548F">
              <w:rPr>
                <w:rFonts w:hint="eastAsia"/>
                <w:bCs/>
                <w:color w:val="000000" w:themeColor="text1"/>
                <w:sz w:val="18"/>
                <w:szCs w:val="18"/>
              </w:rPr>
              <w:t>年</w:t>
            </w:r>
            <w:r w:rsidR="00993023">
              <w:rPr>
                <w:rFonts w:hint="eastAsia"/>
                <w:bCs/>
                <w:color w:val="000000" w:themeColor="text1"/>
                <w:sz w:val="18"/>
                <w:szCs w:val="18"/>
              </w:rPr>
              <w:t>7</w:t>
            </w:r>
            <w:r w:rsidRPr="0007548F">
              <w:rPr>
                <w:rFonts w:hint="eastAsia"/>
                <w:bCs/>
                <w:color w:val="000000" w:themeColor="text1"/>
                <w:sz w:val="18"/>
                <w:szCs w:val="18"/>
              </w:rPr>
              <w:t>月</w:t>
            </w:r>
            <w:r w:rsidRPr="0007548F">
              <w:rPr>
                <w:rFonts w:hint="eastAsia"/>
                <w:bCs/>
                <w:color w:val="000000" w:themeColor="text1"/>
                <w:sz w:val="18"/>
                <w:szCs w:val="18"/>
              </w:rPr>
              <w:t>-2020</w:t>
            </w:r>
            <w:r w:rsidRPr="0007548F">
              <w:rPr>
                <w:rFonts w:hint="eastAsia"/>
                <w:bCs/>
                <w:color w:val="000000" w:themeColor="text1"/>
                <w:sz w:val="18"/>
                <w:szCs w:val="18"/>
              </w:rPr>
              <w:t>年</w:t>
            </w:r>
            <w:r w:rsidRPr="0007548F">
              <w:rPr>
                <w:rFonts w:hint="eastAsia"/>
                <w:bCs/>
                <w:color w:val="000000" w:themeColor="text1"/>
                <w:sz w:val="18"/>
                <w:szCs w:val="18"/>
              </w:rPr>
              <w:t>9</w:t>
            </w:r>
            <w:r w:rsidRPr="0007548F">
              <w:rPr>
                <w:rFonts w:hint="eastAsia"/>
                <w:bCs/>
                <w:color w:val="000000" w:themeColor="text1"/>
                <w:sz w:val="18"/>
                <w:szCs w:val="18"/>
              </w:rPr>
              <w:t>月目标完成情况：均完成</w:t>
            </w:r>
            <w:r w:rsidR="007409F5">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07548F" w:rsidP="0007548F">
            <w:pPr>
              <w:spacing w:line="240" w:lineRule="exact"/>
              <w:ind w:firstLineChars="200" w:firstLine="360"/>
              <w:rPr>
                <w:b/>
                <w:color w:val="000000" w:themeColor="text1"/>
                <w:sz w:val="20"/>
                <w:szCs w:val="20"/>
              </w:rPr>
            </w:pPr>
            <w:r w:rsidRPr="0007548F">
              <w:rPr>
                <w:rFonts w:hint="eastAsia"/>
                <w:bCs/>
                <w:color w:val="000000" w:themeColor="text1"/>
                <w:sz w:val="18"/>
                <w:szCs w:val="18"/>
              </w:rPr>
              <w:t>企业对顾客对产品是否满意的信息进行监视，并编制《顾客满意情况调查表》。对调查表中各项目进行测算，公司于</w:t>
            </w:r>
            <w:r w:rsidRPr="0007548F">
              <w:rPr>
                <w:rFonts w:hint="eastAsia"/>
                <w:bCs/>
                <w:color w:val="000000" w:themeColor="text1"/>
                <w:sz w:val="18"/>
                <w:szCs w:val="18"/>
              </w:rPr>
              <w:t>2020</w:t>
            </w:r>
            <w:r w:rsidRPr="0007548F">
              <w:rPr>
                <w:rFonts w:hint="eastAsia"/>
                <w:bCs/>
                <w:color w:val="000000" w:themeColor="text1"/>
                <w:sz w:val="18"/>
                <w:szCs w:val="18"/>
              </w:rPr>
              <w:t>年</w:t>
            </w:r>
            <w:r w:rsidRPr="0007548F">
              <w:rPr>
                <w:rFonts w:hint="eastAsia"/>
                <w:bCs/>
                <w:color w:val="000000" w:themeColor="text1"/>
                <w:sz w:val="18"/>
                <w:szCs w:val="18"/>
              </w:rPr>
              <w:t>7</w:t>
            </w:r>
            <w:r w:rsidRPr="0007548F">
              <w:rPr>
                <w:rFonts w:hint="eastAsia"/>
                <w:bCs/>
                <w:color w:val="000000" w:themeColor="text1"/>
                <w:sz w:val="18"/>
                <w:szCs w:val="18"/>
              </w:rPr>
              <w:t>月</w:t>
            </w:r>
            <w:r w:rsidRPr="0007548F">
              <w:rPr>
                <w:rFonts w:hint="eastAsia"/>
                <w:bCs/>
                <w:color w:val="000000" w:themeColor="text1"/>
                <w:sz w:val="18"/>
                <w:szCs w:val="18"/>
              </w:rPr>
              <w:t>9</w:t>
            </w:r>
            <w:r w:rsidRPr="0007548F">
              <w:rPr>
                <w:rFonts w:hint="eastAsia"/>
                <w:bCs/>
                <w:color w:val="000000" w:themeColor="text1"/>
                <w:sz w:val="18"/>
                <w:szCs w:val="18"/>
              </w:rPr>
              <w:t>日对主要客户进行了电话问卷调查，分别对质量、价格、服务态度、售后服务等内容进行调查，客户均对相关内容进行了反馈，从统计数据中可以看出，顾客满意度平均分为</w:t>
            </w:r>
            <w:r w:rsidRPr="0007548F">
              <w:rPr>
                <w:rFonts w:hint="eastAsia"/>
                <w:bCs/>
                <w:color w:val="000000" w:themeColor="text1"/>
                <w:sz w:val="18"/>
                <w:szCs w:val="18"/>
              </w:rPr>
              <w:t>99%</w:t>
            </w:r>
            <w:r w:rsidRPr="0007548F">
              <w:rPr>
                <w:rFonts w:hint="eastAsia"/>
                <w:bCs/>
                <w:color w:val="000000" w:themeColor="text1"/>
                <w:sz w:val="18"/>
                <w:szCs w:val="18"/>
              </w:rPr>
              <w:t>，超过了质量目标要求，目标完成</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00993023" w:rsidRPr="00993023">
              <w:rPr>
                <w:rFonts w:hint="eastAsia"/>
                <w:bCs/>
                <w:sz w:val="18"/>
                <w:szCs w:val="18"/>
              </w:rPr>
              <w:t>2020</w:t>
            </w:r>
            <w:r w:rsidR="00993023" w:rsidRPr="00993023">
              <w:rPr>
                <w:rFonts w:hint="eastAsia"/>
                <w:bCs/>
                <w:sz w:val="18"/>
                <w:szCs w:val="18"/>
              </w:rPr>
              <w:t>年</w:t>
            </w:r>
            <w:r w:rsidR="00993023" w:rsidRPr="00993023">
              <w:rPr>
                <w:rFonts w:hint="eastAsia"/>
                <w:bCs/>
                <w:sz w:val="18"/>
                <w:szCs w:val="18"/>
              </w:rPr>
              <w:t>10</w:t>
            </w:r>
            <w:r w:rsidR="00993023" w:rsidRPr="00993023">
              <w:rPr>
                <w:rFonts w:hint="eastAsia"/>
                <w:bCs/>
                <w:sz w:val="18"/>
                <w:szCs w:val="18"/>
              </w:rPr>
              <w:t>月</w:t>
            </w:r>
            <w:r w:rsidR="00993023" w:rsidRPr="00993023">
              <w:rPr>
                <w:rFonts w:hint="eastAsia"/>
                <w:bCs/>
                <w:sz w:val="18"/>
                <w:szCs w:val="18"/>
              </w:rPr>
              <w:t>5</w:t>
            </w:r>
            <w:r w:rsidR="00993023" w:rsidRPr="00993023">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07548F">
        <w:trPr>
          <w:cantSplit/>
          <w:trHeight w:val="3295"/>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00993023" w:rsidRPr="00993023">
              <w:rPr>
                <w:rFonts w:hint="eastAsia"/>
                <w:bCs/>
                <w:color w:val="000000" w:themeColor="text1"/>
                <w:sz w:val="18"/>
                <w:szCs w:val="18"/>
              </w:rPr>
              <w:t>2020</w:t>
            </w:r>
            <w:r w:rsidR="00993023" w:rsidRPr="00993023">
              <w:rPr>
                <w:rFonts w:hint="eastAsia"/>
                <w:bCs/>
                <w:color w:val="000000" w:themeColor="text1"/>
                <w:sz w:val="18"/>
                <w:szCs w:val="18"/>
              </w:rPr>
              <w:t>年</w:t>
            </w:r>
            <w:r w:rsidR="00993023" w:rsidRPr="00993023">
              <w:rPr>
                <w:rFonts w:hint="eastAsia"/>
                <w:bCs/>
                <w:color w:val="000000" w:themeColor="text1"/>
                <w:sz w:val="18"/>
                <w:szCs w:val="18"/>
              </w:rPr>
              <w:t>10</w:t>
            </w:r>
            <w:r w:rsidR="00993023" w:rsidRPr="00993023">
              <w:rPr>
                <w:rFonts w:hint="eastAsia"/>
                <w:bCs/>
                <w:color w:val="000000" w:themeColor="text1"/>
                <w:sz w:val="18"/>
                <w:szCs w:val="18"/>
              </w:rPr>
              <w:t>月</w:t>
            </w:r>
            <w:r w:rsidR="00993023" w:rsidRPr="00993023">
              <w:rPr>
                <w:rFonts w:hint="eastAsia"/>
                <w:bCs/>
                <w:color w:val="000000" w:themeColor="text1"/>
                <w:sz w:val="18"/>
                <w:szCs w:val="18"/>
              </w:rPr>
              <w:t>13</w:t>
            </w:r>
            <w:r w:rsidR="00993023" w:rsidRPr="00993023">
              <w:rPr>
                <w:rFonts w:hint="eastAsia"/>
                <w:bCs/>
                <w:color w:val="000000" w:themeColor="text1"/>
                <w:sz w:val="18"/>
                <w:szCs w:val="18"/>
              </w:rPr>
              <w:t>日</w:t>
            </w:r>
            <w:r w:rsidRPr="00D1005F">
              <w:rPr>
                <w:rFonts w:hint="eastAsia"/>
                <w:bCs/>
                <w:color w:val="000000" w:themeColor="text1"/>
                <w:sz w:val="18"/>
                <w:szCs w:val="18"/>
              </w:rPr>
              <w:t>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993023" w:rsidRPr="00993023" w:rsidRDefault="00993023" w:rsidP="00993023">
            <w:pPr>
              <w:spacing w:line="240" w:lineRule="exact"/>
              <w:rPr>
                <w:rFonts w:hint="eastAsia"/>
                <w:bCs/>
                <w:color w:val="000000" w:themeColor="text1"/>
                <w:sz w:val="18"/>
                <w:szCs w:val="18"/>
              </w:rPr>
            </w:pPr>
            <w:r w:rsidRPr="00993023">
              <w:rPr>
                <w:rFonts w:hint="eastAsia"/>
                <w:bCs/>
                <w:color w:val="000000" w:themeColor="text1"/>
                <w:sz w:val="18"/>
                <w:szCs w:val="18"/>
              </w:rPr>
              <w:t>1</w:t>
            </w:r>
            <w:r w:rsidRPr="00993023">
              <w:rPr>
                <w:rFonts w:hint="eastAsia"/>
                <w:bCs/>
                <w:color w:val="000000" w:themeColor="text1"/>
                <w:sz w:val="18"/>
                <w:szCs w:val="18"/>
              </w:rPr>
              <w:t>、</w:t>
            </w:r>
            <w:r w:rsidRPr="00993023">
              <w:rPr>
                <w:rFonts w:hint="eastAsia"/>
                <w:bCs/>
                <w:color w:val="000000" w:themeColor="text1"/>
                <w:sz w:val="18"/>
                <w:szCs w:val="18"/>
              </w:rPr>
              <w:tab/>
            </w:r>
            <w:r w:rsidRPr="00993023">
              <w:rPr>
                <w:rFonts w:hint="eastAsia"/>
                <w:bCs/>
                <w:color w:val="000000" w:themeColor="text1"/>
                <w:sz w:val="18"/>
                <w:szCs w:val="18"/>
              </w:rPr>
              <w:t>对销售人员进行行业知识培训，加强销售人员对客户业务的理解，使产品更加贴近客户的日常业务。</w:t>
            </w:r>
          </w:p>
          <w:p w:rsidR="00993023" w:rsidRPr="00993023" w:rsidRDefault="00993023" w:rsidP="00993023">
            <w:pPr>
              <w:spacing w:line="240" w:lineRule="exact"/>
              <w:rPr>
                <w:rFonts w:hint="eastAsia"/>
                <w:bCs/>
                <w:color w:val="000000" w:themeColor="text1"/>
                <w:sz w:val="18"/>
                <w:szCs w:val="18"/>
              </w:rPr>
            </w:pPr>
            <w:r w:rsidRPr="00993023">
              <w:rPr>
                <w:rFonts w:hint="eastAsia"/>
                <w:bCs/>
                <w:color w:val="000000" w:themeColor="text1"/>
                <w:sz w:val="18"/>
                <w:szCs w:val="18"/>
              </w:rPr>
              <w:t>2</w:t>
            </w:r>
            <w:r w:rsidRPr="00993023">
              <w:rPr>
                <w:rFonts w:hint="eastAsia"/>
                <w:bCs/>
                <w:color w:val="000000" w:themeColor="text1"/>
                <w:sz w:val="18"/>
                <w:szCs w:val="18"/>
              </w:rPr>
              <w:t>、</w:t>
            </w:r>
            <w:r w:rsidRPr="00993023">
              <w:rPr>
                <w:rFonts w:hint="eastAsia"/>
                <w:bCs/>
                <w:color w:val="000000" w:themeColor="text1"/>
                <w:sz w:val="18"/>
                <w:szCs w:val="18"/>
              </w:rPr>
              <w:tab/>
            </w:r>
            <w:r w:rsidRPr="00993023">
              <w:rPr>
                <w:rFonts w:hint="eastAsia"/>
                <w:bCs/>
                <w:color w:val="000000" w:themeColor="text1"/>
                <w:sz w:val="18"/>
                <w:szCs w:val="18"/>
              </w:rPr>
              <w:t>顾客要求不断的提高，需要强化服务团队的能力。</w:t>
            </w:r>
          </w:p>
          <w:p w:rsidR="00D1005F" w:rsidRPr="00D1005F" w:rsidRDefault="00993023" w:rsidP="00993023">
            <w:pPr>
              <w:spacing w:line="240" w:lineRule="exact"/>
              <w:rPr>
                <w:bCs/>
                <w:color w:val="000000" w:themeColor="text1"/>
                <w:sz w:val="18"/>
                <w:szCs w:val="18"/>
              </w:rPr>
            </w:pPr>
            <w:r w:rsidRPr="00993023">
              <w:rPr>
                <w:rFonts w:hint="eastAsia"/>
                <w:bCs/>
                <w:color w:val="000000" w:themeColor="text1"/>
                <w:sz w:val="18"/>
                <w:szCs w:val="18"/>
              </w:rPr>
              <w:t>3</w:t>
            </w:r>
            <w:r w:rsidRPr="00993023">
              <w:rPr>
                <w:rFonts w:hint="eastAsia"/>
                <w:bCs/>
                <w:color w:val="000000" w:themeColor="text1"/>
                <w:sz w:val="18"/>
                <w:szCs w:val="18"/>
              </w:rPr>
              <w:t>、加强文件管理控制</w:t>
            </w:r>
            <w:r w:rsidR="00D1005F">
              <w:rPr>
                <w:rFonts w:hint="eastAsia"/>
                <w:bCs/>
                <w:color w:val="000000" w:themeColor="text1"/>
                <w:sz w:val="18"/>
                <w:szCs w:val="18"/>
              </w:rPr>
              <w:t>。</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w:t>
            </w:r>
            <w:bookmarkStart w:id="13" w:name="_GoBack"/>
            <w:bookmarkEnd w:id="13"/>
            <w:r w:rsidRPr="00D1005F">
              <w:rPr>
                <w:rFonts w:hint="eastAsia"/>
                <w:bCs/>
                <w:color w:val="000000" w:themeColor="text1"/>
                <w:sz w:val="18"/>
                <w:szCs w:val="18"/>
              </w:rPr>
              <w:t>符合要求</w:t>
            </w:r>
            <w:r>
              <w:rPr>
                <w:rFonts w:hint="eastAsia"/>
                <w:bCs/>
                <w:color w:val="000000" w:themeColor="text1"/>
                <w:sz w:val="18"/>
                <w:szCs w:val="18"/>
              </w:rPr>
              <w:t>。</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sidR="0007548F">
              <w:rPr>
                <w:rFonts w:hint="eastAsia"/>
                <w:b/>
                <w:color w:val="000000" w:themeColor="text1"/>
                <w:sz w:val="20"/>
                <w:szCs w:val="20"/>
              </w:rPr>
              <w:t>信息：无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4E3CF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74128" w:rsidRPr="00D1005F"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B259E0">
        <w:rPr>
          <w:b/>
          <w:color w:val="000000" w:themeColor="text1"/>
        </w:rPr>
        <w:t xml:space="preserve"> </w:t>
      </w:r>
      <w:r w:rsidR="006E2A9A">
        <w:rPr>
          <w:b/>
          <w:noProof/>
          <w:color w:val="000000" w:themeColor="text1"/>
        </w:rPr>
        <w:drawing>
          <wp:inline distT="0" distB="0" distL="0" distR="0" wp14:anchorId="79DC4AD4">
            <wp:extent cx="646430" cy="3657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430" cy="365760"/>
                    </a:xfrm>
                    <a:prstGeom prst="rect">
                      <a:avLst/>
                    </a:prstGeom>
                    <a:noFill/>
                  </pic:spPr>
                </pic:pic>
              </a:graphicData>
            </a:graphic>
          </wp:inline>
        </w:drawing>
      </w:r>
    </w:p>
    <w:p w:rsidR="00E74128" w:rsidRPr="006C71EE"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B259E0">
        <w:rPr>
          <w:noProof/>
        </w:rPr>
        <w:drawing>
          <wp:inline distT="0" distB="0" distL="0" distR="0">
            <wp:extent cx="600075" cy="262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262255"/>
                    </a:xfrm>
                    <a:prstGeom prst="rect">
                      <a:avLst/>
                    </a:prstGeom>
                    <a:noFill/>
                    <a:ln>
                      <a:noFill/>
                    </a:ln>
                  </pic:spPr>
                </pic:pic>
              </a:graphicData>
            </a:graphic>
          </wp:inline>
        </w:drawing>
      </w:r>
      <w:r w:rsidR="006C71EE">
        <w:rPr>
          <w:noProof/>
        </w:rPr>
        <w:drawing>
          <wp:inline distT="0" distB="0" distL="0" distR="0" wp14:anchorId="17493BA6" wp14:editId="6F81FAC3">
            <wp:extent cx="600324" cy="29768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2472" cy="298747"/>
                    </a:xfrm>
                    <a:prstGeom prst="rect">
                      <a:avLst/>
                    </a:prstGeom>
                  </pic:spPr>
                </pic:pic>
              </a:graphicData>
            </a:graphic>
          </wp:inline>
        </w:drawing>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B259E0">
        <w:rPr>
          <w:rFonts w:hint="eastAsia"/>
          <w:b/>
          <w:color w:val="000000" w:themeColor="text1"/>
        </w:rPr>
        <w:t>20</w:t>
      </w:r>
      <w:r>
        <w:rPr>
          <w:rFonts w:asciiTheme="minorEastAsia" w:eastAsiaTheme="minorEastAsia" w:hAnsiTheme="minorEastAsia" w:hint="eastAsia"/>
          <w:b/>
          <w:color w:val="000000" w:themeColor="text1"/>
        </w:rPr>
        <w:t xml:space="preserve">年  </w:t>
      </w:r>
      <w:r w:rsidR="00B259E0">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月 </w:t>
      </w:r>
      <w:r w:rsidR="00B259E0">
        <w:rPr>
          <w:rFonts w:asciiTheme="minorEastAsia" w:eastAsiaTheme="minorEastAsia" w:hAnsiTheme="minorEastAsia" w:hint="eastAsia"/>
          <w:b/>
          <w:color w:val="000000" w:themeColor="text1"/>
        </w:rPr>
        <w:t>1</w:t>
      </w:r>
      <w:r w:rsidR="006C71EE">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6E2A9A">
        <w:rPr>
          <w:noProof/>
        </w:rPr>
        <w:drawing>
          <wp:inline distT="0" distB="0" distL="0" distR="0" wp14:anchorId="06C1F902" wp14:editId="5A7A71D4">
            <wp:extent cx="643466" cy="36797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44116" cy="368348"/>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ED" w:rsidRDefault="00B051ED">
      <w:r>
        <w:separator/>
      </w:r>
    </w:p>
  </w:endnote>
  <w:endnote w:type="continuationSeparator" w:id="0">
    <w:p w:rsidR="00B051ED" w:rsidRDefault="00B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ED" w:rsidRDefault="00B051ED">
      <w:r>
        <w:separator/>
      </w:r>
    </w:p>
  </w:footnote>
  <w:footnote w:type="continuationSeparator" w:id="0">
    <w:p w:rsidR="00B051ED" w:rsidRDefault="00B0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F2" w:rsidRDefault="004E3CF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4"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E3CF2" w:rsidRDefault="004E3CF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4"/>
  </w:p>
  <w:p w:rsidR="004E3CF2" w:rsidRDefault="004E3CF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48F"/>
    <w:rsid w:val="00075C70"/>
    <w:rsid w:val="000833FB"/>
    <w:rsid w:val="0008517E"/>
    <w:rsid w:val="000C0C81"/>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11E4F"/>
    <w:rsid w:val="004614A7"/>
    <w:rsid w:val="00464786"/>
    <w:rsid w:val="00484B0B"/>
    <w:rsid w:val="004C1602"/>
    <w:rsid w:val="004D3E71"/>
    <w:rsid w:val="004E3CF2"/>
    <w:rsid w:val="004F3778"/>
    <w:rsid w:val="005164BD"/>
    <w:rsid w:val="00532B87"/>
    <w:rsid w:val="00584F23"/>
    <w:rsid w:val="00592421"/>
    <w:rsid w:val="005B675E"/>
    <w:rsid w:val="005E1CBB"/>
    <w:rsid w:val="005F696C"/>
    <w:rsid w:val="00603285"/>
    <w:rsid w:val="00610FA8"/>
    <w:rsid w:val="006112A8"/>
    <w:rsid w:val="006306D9"/>
    <w:rsid w:val="00632A83"/>
    <w:rsid w:val="006437E9"/>
    <w:rsid w:val="00692141"/>
    <w:rsid w:val="006C6F24"/>
    <w:rsid w:val="006C71EE"/>
    <w:rsid w:val="006D4FFC"/>
    <w:rsid w:val="006E2A9A"/>
    <w:rsid w:val="00712F52"/>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73D1D"/>
    <w:rsid w:val="00993023"/>
    <w:rsid w:val="009A7BA8"/>
    <w:rsid w:val="009E35D1"/>
    <w:rsid w:val="009E741A"/>
    <w:rsid w:val="00A057D9"/>
    <w:rsid w:val="00A112DB"/>
    <w:rsid w:val="00A11BB9"/>
    <w:rsid w:val="00A209F0"/>
    <w:rsid w:val="00A335F6"/>
    <w:rsid w:val="00A34B5C"/>
    <w:rsid w:val="00A934BA"/>
    <w:rsid w:val="00AB1797"/>
    <w:rsid w:val="00AB48E0"/>
    <w:rsid w:val="00AB7D3D"/>
    <w:rsid w:val="00AC3F5D"/>
    <w:rsid w:val="00AE3533"/>
    <w:rsid w:val="00AE71F3"/>
    <w:rsid w:val="00AF0F3D"/>
    <w:rsid w:val="00AF66F6"/>
    <w:rsid w:val="00B051ED"/>
    <w:rsid w:val="00B259E0"/>
    <w:rsid w:val="00B34573"/>
    <w:rsid w:val="00B773AB"/>
    <w:rsid w:val="00BC2C46"/>
    <w:rsid w:val="00BC3244"/>
    <w:rsid w:val="00BD2793"/>
    <w:rsid w:val="00C007AD"/>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1758</Words>
  <Characters>10025</Characters>
  <Application>Microsoft Office Word</Application>
  <DocSecurity>0</DocSecurity>
  <Lines>83</Lines>
  <Paragraphs>23</Paragraphs>
  <ScaleCrop>false</ScaleCrop>
  <Company>微软中国</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66</cp:revision>
  <cp:lastPrinted>2019-05-13T03:19:00Z</cp:lastPrinted>
  <dcterms:created xsi:type="dcterms:W3CDTF">2015-06-17T14:51:00Z</dcterms:created>
  <dcterms:modified xsi:type="dcterms:W3CDTF">2020-10-18T03:55:00Z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