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14:textFill>
            <w14:solidFill>
              <w14:schemeClr w14:val="tx1"/>
            </w14:solidFill>
          </w14:textFill>
        </w:rPr>
      </w:pPr>
      <w:r>
        <w:rPr>
          <w:rFonts w:hint="eastAsia"/>
          <w:b w:val="0"/>
          <w:bCs/>
          <w:color w:val="000000" w:themeColor="text1"/>
          <w:sz w:val="22"/>
          <w:szCs w:val="22"/>
          <w14:textFill>
            <w14:solidFill>
              <w14:schemeClr w14:val="tx1"/>
            </w14:solidFill>
          </w14:textFill>
        </w:rPr>
        <w:t>组织名称 (中文)：</w:t>
      </w:r>
      <w:bookmarkStart w:id="0" w:name="组织名称"/>
      <w:r>
        <w:rPr>
          <w:b w:val="0"/>
          <w:bCs/>
          <w:color w:val="000000" w:themeColor="text1"/>
          <w:sz w:val="22"/>
          <w:szCs w:val="22"/>
          <w:u w:val="single"/>
          <w14:textFill>
            <w14:solidFill>
              <w14:schemeClr w14:val="tx1"/>
            </w14:solidFill>
          </w14:textFill>
        </w:rPr>
        <w:t>天津市唐盛金属制品有限公司</w:t>
      </w:r>
      <w:bookmarkEnd w:id="0"/>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color w:val="000000" w:themeColor="text1"/>
          <w:sz w:val="22"/>
          <w:szCs w:val="22"/>
          <w:u w:val="single"/>
          <w14:textFill>
            <w14:solidFill>
              <w14:schemeClr w14:val="tx1"/>
            </w14:solidFill>
          </w14:textFill>
        </w:rPr>
      </w:pPr>
      <w:r>
        <w:rPr>
          <w:rFonts w:hint="eastAsia"/>
          <w:b w:val="0"/>
          <w:bCs/>
          <w:color w:val="000000" w:themeColor="text1"/>
          <w:sz w:val="22"/>
          <w:szCs w:val="22"/>
          <w14:textFill>
            <w14:solidFill>
              <w14:schemeClr w14:val="tx1"/>
            </w14:solidFill>
          </w14:textFill>
        </w:rPr>
        <w:t>(英文)：</w:t>
      </w:r>
      <w:bookmarkStart w:id="1" w:name="组织名称英"/>
      <w:bookmarkEnd w:id="1"/>
      <w:r>
        <w:rPr>
          <w:sz w:val="24"/>
          <w:szCs w:val="24"/>
          <w:shd w:val="clear" w:fill="F5F5F5"/>
        </w:rPr>
        <w:t xml:space="preserve">Tianjin Tangsheng Metal Products Co. , Ltd. </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14:textFill>
            <w14:solidFill>
              <w14:schemeClr w14:val="tx1"/>
            </w14:solidFill>
          </w14:textFill>
        </w:rPr>
      </w:pPr>
      <w:r>
        <w:rPr>
          <w:rFonts w:hint="eastAsia"/>
          <w:b w:val="0"/>
          <w:bCs/>
          <w:color w:val="000000" w:themeColor="text1"/>
          <w:sz w:val="22"/>
          <w:szCs w:val="22"/>
          <w14:textFill>
            <w14:solidFill>
              <w14:schemeClr w14:val="tx1"/>
            </w14:solidFill>
          </w14:textFill>
        </w:rPr>
        <w:t>组织注册地址(中文)：</w:t>
      </w:r>
      <w:bookmarkStart w:id="2" w:name="注册地址"/>
      <w:r>
        <w:rPr>
          <w:rFonts w:hint="eastAsia"/>
          <w:b w:val="0"/>
          <w:bCs/>
          <w:color w:val="000000" w:themeColor="text1"/>
          <w:sz w:val="22"/>
          <w:szCs w:val="22"/>
          <w14:textFill>
            <w14:solidFill>
              <w14:schemeClr w14:val="tx1"/>
            </w14:solidFill>
          </w14:textFill>
        </w:rPr>
        <w:t>天津市静海区大邱庄镇庞庄子村南陈大公路西100米</w:t>
      </w:r>
      <w:bookmarkEnd w:id="2"/>
      <w:r>
        <w:rPr>
          <w:rFonts w:hint="eastAsia"/>
          <w:b w:val="0"/>
          <w:bCs/>
          <w:color w:val="000000" w:themeColor="text1"/>
          <w:sz w:val="22"/>
          <w:szCs w:val="22"/>
          <w14:textFill>
            <w14:solidFill>
              <w14:schemeClr w14:val="tx1"/>
            </w14:solidFill>
          </w14:textFill>
        </w:rPr>
        <w:t xml:space="preserve"> 邮编</w:t>
      </w:r>
      <w:r>
        <w:rPr>
          <w:rFonts w:hint="eastAsia" w:ascii="宋体" w:hAnsi="宋体"/>
          <w:b w:val="0"/>
          <w:bCs/>
          <w:color w:val="000000" w:themeColor="text1"/>
          <w:sz w:val="22"/>
          <w:szCs w:val="22"/>
          <w14:textFill>
            <w14:solidFill>
              <w14:schemeClr w14:val="tx1"/>
            </w14:solidFill>
          </w14:textFill>
        </w:rPr>
        <w:t xml:space="preserve">: </w:t>
      </w:r>
      <w:bookmarkStart w:id="3" w:name="注册邮编"/>
      <w:r>
        <w:rPr>
          <w:b w:val="0"/>
          <w:bCs/>
          <w:color w:val="000000" w:themeColor="text1"/>
          <w:sz w:val="22"/>
          <w:szCs w:val="22"/>
          <w:u w:val="single"/>
          <w14:textFill>
            <w14:solidFill>
              <w14:schemeClr w14:val="tx1"/>
            </w14:solidFill>
          </w14:textFill>
        </w:rPr>
        <w:t>301600</w:t>
      </w:r>
      <w:bookmarkEnd w:id="3"/>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b w:val="0"/>
          <w:bCs/>
          <w:color w:val="000000" w:themeColor="text1"/>
          <w:sz w:val="22"/>
          <w:szCs w:val="22"/>
          <w:u w:val="single"/>
          <w14:textFill>
            <w14:solidFill>
              <w14:schemeClr w14:val="tx1"/>
            </w14:solidFill>
          </w14:textFill>
        </w:rPr>
      </w:pPr>
      <w:r>
        <w:rPr>
          <w:rFonts w:hint="eastAsia"/>
          <w:b w:val="0"/>
          <w:bCs/>
          <w:color w:val="000000" w:themeColor="text1"/>
          <w:sz w:val="22"/>
          <w:szCs w:val="22"/>
          <w14:textFill>
            <w14:solidFill>
              <w14:schemeClr w14:val="tx1"/>
            </w14:solidFill>
          </w14:textFill>
        </w:rPr>
        <w:t>(英文)：</w:t>
      </w:r>
      <w:r>
        <w:rPr>
          <w:rFonts w:ascii="微软雅黑" w:hAnsi="微软雅黑" w:eastAsia="微软雅黑" w:cs="微软雅黑"/>
          <w:kern w:val="0"/>
          <w:sz w:val="24"/>
          <w:szCs w:val="24"/>
          <w:lang w:val="en-US" w:eastAsia="zh-CN" w:bidi="ar"/>
        </w:rPr>
        <w:t>100m west of Nanchen da road, Pangzhuangzi village, Daqiu Zhuang town, Jinghai district, Tianjin, China 301600</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14:textFill>
            <w14:solidFill>
              <w14:schemeClr w14:val="tx1"/>
            </w14:solidFill>
          </w14:textFill>
        </w:rPr>
      </w:pPr>
      <w:r>
        <w:rPr>
          <w:rFonts w:hint="eastAsia"/>
          <w:b w:val="0"/>
          <w:bCs/>
          <w:color w:val="000000" w:themeColor="text1"/>
          <w:spacing w:val="-2"/>
          <w:sz w:val="22"/>
          <w:szCs w:val="22"/>
          <w14:textFill>
            <w14:solidFill>
              <w14:schemeClr w14:val="tx1"/>
            </w14:solidFill>
          </w14:textFill>
        </w:rPr>
        <w:t>□</w:t>
      </w:r>
      <w:r>
        <w:rPr>
          <w:rFonts w:hint="eastAsia"/>
          <w:b w:val="0"/>
          <w:bCs/>
          <w:color w:val="000000" w:themeColor="text1"/>
          <w:sz w:val="22"/>
          <w:szCs w:val="22"/>
          <w14:textFill>
            <w14:solidFill>
              <w14:schemeClr w14:val="tx1"/>
            </w14:solidFill>
          </w14:textFill>
        </w:rPr>
        <w:t>组织经营地址(中文)：</w:t>
      </w:r>
      <w:bookmarkStart w:id="4" w:name="生产地址"/>
      <w:r>
        <w:rPr>
          <w:rFonts w:hint="eastAsia"/>
          <w:b w:val="0"/>
          <w:bCs/>
          <w:color w:val="000000" w:themeColor="text1"/>
          <w:sz w:val="22"/>
          <w:szCs w:val="22"/>
          <w14:textFill>
            <w14:solidFill>
              <w14:schemeClr w14:val="tx1"/>
            </w14:solidFill>
          </w14:textFill>
        </w:rPr>
        <w:t>天津市静海区大邱庄镇庞庄子村南陈大公路西100米</w:t>
      </w:r>
      <w:bookmarkEnd w:id="4"/>
      <w:r>
        <w:rPr>
          <w:rFonts w:hint="eastAsia"/>
          <w:b w:val="0"/>
          <w:bCs/>
          <w:color w:val="000000" w:themeColor="text1"/>
          <w:sz w:val="22"/>
          <w:szCs w:val="22"/>
          <w14:textFill>
            <w14:solidFill>
              <w14:schemeClr w14:val="tx1"/>
            </w14:solidFill>
          </w14:textFill>
        </w:rPr>
        <w:t xml:space="preserve"> 邮编</w:t>
      </w:r>
      <w:r>
        <w:rPr>
          <w:rFonts w:hint="eastAsia" w:ascii="宋体" w:hAnsi="宋体"/>
          <w:b w:val="0"/>
          <w:bCs/>
          <w:color w:val="000000" w:themeColor="text1"/>
          <w:sz w:val="22"/>
          <w:szCs w:val="22"/>
          <w14:textFill>
            <w14:solidFill>
              <w14:schemeClr w14:val="tx1"/>
            </w14:solidFill>
          </w14:textFill>
        </w:rPr>
        <w:t>:</w:t>
      </w:r>
      <w:bookmarkStart w:id="5" w:name="生产邮编"/>
      <w:r>
        <w:rPr>
          <w:b w:val="0"/>
          <w:bCs/>
          <w:color w:val="000000" w:themeColor="text1"/>
          <w:sz w:val="22"/>
          <w:szCs w:val="22"/>
          <w14:textFill>
            <w14:solidFill>
              <w14:schemeClr w14:val="tx1"/>
            </w14:solidFill>
          </w14:textFill>
        </w:rPr>
        <w:t>301600</w:t>
      </w:r>
      <w:bookmarkEnd w:id="5"/>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b w:val="0"/>
          <w:bCs/>
          <w:color w:val="000000" w:themeColor="text1"/>
          <w:sz w:val="22"/>
          <w:szCs w:val="22"/>
          <w:u w:val="single"/>
          <w14:textFill>
            <w14:solidFill>
              <w14:schemeClr w14:val="tx1"/>
            </w14:solidFill>
          </w14:textFill>
        </w:rPr>
      </w:pPr>
      <w:r>
        <w:rPr>
          <w:rFonts w:hint="eastAsia"/>
          <w:b w:val="0"/>
          <w:bCs/>
          <w:color w:val="000000" w:themeColor="text1"/>
          <w:sz w:val="22"/>
          <w:szCs w:val="22"/>
          <w14:textFill>
            <w14:solidFill>
              <w14:schemeClr w14:val="tx1"/>
            </w14:solidFill>
          </w14:textFill>
        </w:rPr>
        <w:t>(英文)：</w:t>
      </w:r>
      <w:r>
        <w:rPr>
          <w:rFonts w:ascii="微软雅黑" w:hAnsi="微软雅黑" w:eastAsia="微软雅黑" w:cs="微软雅黑"/>
          <w:kern w:val="0"/>
          <w:sz w:val="24"/>
          <w:szCs w:val="24"/>
          <w:lang w:val="en-US" w:eastAsia="zh-CN" w:bidi="ar"/>
        </w:rPr>
        <w:t>100m west of Nanchen da road, Pangzhuangzi village, Daqiu Zhuang town, Jinghai district, Tianjin, China 301600</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14:textFill>
            <w14:solidFill>
              <w14:schemeClr w14:val="tx1"/>
            </w14:solidFill>
          </w14:textFill>
        </w:rPr>
      </w:pPr>
      <w:r>
        <w:rPr>
          <w:rFonts w:hint="eastAsia"/>
          <w:b w:val="0"/>
          <w:bCs/>
          <w:color w:val="000000" w:themeColor="text1"/>
          <w:sz w:val="22"/>
          <w:szCs w:val="22"/>
          <w14:textFill>
            <w14:solidFill>
              <w14:schemeClr w14:val="tx1"/>
            </w14:solidFill>
          </w14:textFill>
        </w:rPr>
        <w:t>组织机构代码证号（社会信用号）：</w:t>
      </w:r>
      <w:bookmarkStart w:id="6" w:name="机构代码"/>
      <w:r>
        <w:rPr>
          <w:rFonts w:hint="eastAsia"/>
          <w:b w:val="0"/>
          <w:bCs/>
          <w:color w:val="000000" w:themeColor="text1"/>
          <w:sz w:val="22"/>
          <w:szCs w:val="22"/>
          <w14:textFill>
            <w14:solidFill>
              <w14:schemeClr w14:val="tx1"/>
            </w14:solidFill>
          </w14:textFill>
        </w:rPr>
        <w:t>9112022367372509x5</w:t>
      </w:r>
      <w:bookmarkEnd w:id="6"/>
      <w:r>
        <w:rPr>
          <w:rFonts w:hint="eastAsia"/>
          <w:b w:val="0"/>
          <w:bCs/>
          <w:color w:val="000000" w:themeColor="text1"/>
          <w:sz w:val="22"/>
          <w:szCs w:val="22"/>
          <w14:textFill>
            <w14:solidFill>
              <w14:schemeClr w14:val="tx1"/>
            </w14:solidFill>
          </w14:textFill>
        </w:rPr>
        <w:t xml:space="preserve"> </w:t>
      </w:r>
      <w:r>
        <w:rPr>
          <w:b w:val="0"/>
          <w:bCs/>
          <w:color w:val="000000" w:themeColor="text1"/>
          <w:sz w:val="22"/>
          <w:szCs w:val="22"/>
          <w14:textFill>
            <w14:solidFill>
              <w14:schemeClr w14:val="tx1"/>
            </w14:solidFill>
          </w14:textFill>
        </w:rPr>
        <w:t xml:space="preserve">  </w:t>
      </w:r>
      <w:r>
        <w:rPr>
          <w:rFonts w:hint="eastAsia"/>
          <w:b w:val="0"/>
          <w:bCs/>
          <w:color w:val="000000" w:themeColor="text1"/>
          <w:sz w:val="22"/>
          <w:szCs w:val="22"/>
          <w14:textFill>
            <w14:solidFill>
              <w14:schemeClr w14:val="tx1"/>
            </w14:solidFill>
          </w14:textFill>
        </w:rPr>
        <w:t>传真：</w:t>
      </w:r>
      <w:bookmarkStart w:id="7" w:name="联系人传真"/>
      <w:r>
        <w:rPr>
          <w:rFonts w:hint="eastAsia"/>
          <w:b w:val="0"/>
          <w:bCs/>
          <w:color w:val="000000" w:themeColor="text1"/>
          <w:sz w:val="22"/>
          <w:szCs w:val="22"/>
          <w14:textFill>
            <w14:solidFill>
              <w14:schemeClr w14:val="tx1"/>
            </w14:solidFill>
          </w14:textFill>
        </w:rPr>
        <w:t>022-68290806</w:t>
      </w:r>
      <w:bookmarkEnd w:id="7"/>
      <w:r>
        <w:rPr>
          <w:rFonts w:hint="eastAsia"/>
          <w:b w:val="0"/>
          <w:bCs/>
          <w:color w:val="000000" w:themeColor="text1"/>
          <w:sz w:val="22"/>
          <w:szCs w:val="22"/>
          <w14:textFill>
            <w14:solidFill>
              <w14:schemeClr w14:val="tx1"/>
            </w14:solidFill>
          </w14:textFill>
        </w:rPr>
        <w:t xml:space="preserve"> </w:t>
      </w:r>
      <w:r>
        <w:rPr>
          <w:b w:val="0"/>
          <w:bCs/>
          <w:color w:val="000000" w:themeColor="text1"/>
          <w:sz w:val="22"/>
          <w:szCs w:val="22"/>
          <w14:textFill>
            <w14:solidFill>
              <w14:schemeClr w14:val="tx1"/>
            </w14:solidFill>
          </w14:textFill>
        </w:rPr>
        <w:t xml:space="preserve">  </w:t>
      </w:r>
      <w:r>
        <w:rPr>
          <w:rFonts w:hint="eastAsia"/>
          <w:b w:val="0"/>
          <w:bCs/>
          <w:color w:val="000000" w:themeColor="text1"/>
          <w:sz w:val="22"/>
          <w:szCs w:val="22"/>
          <w14:textFill>
            <w14:solidFill>
              <w14:schemeClr w14:val="tx1"/>
            </w14:solidFill>
          </w14:textFill>
        </w:rPr>
        <w:t>电话</w:t>
      </w:r>
      <w:r>
        <w:rPr>
          <w:rFonts w:hint="eastAsia"/>
          <w:b w:val="0"/>
          <w:bCs/>
          <w:color w:val="000000" w:themeColor="text1"/>
          <w:sz w:val="14"/>
          <w:szCs w:val="14"/>
          <w14:textFill>
            <w14:solidFill>
              <w14:schemeClr w14:val="tx1"/>
            </w14:solidFill>
          </w14:textFill>
        </w:rPr>
        <w:t>.</w:t>
      </w:r>
      <w:r>
        <w:rPr>
          <w:rFonts w:hint="eastAsia"/>
          <w:b w:val="0"/>
          <w:bCs/>
          <w:color w:val="000000" w:themeColor="text1"/>
          <w:sz w:val="22"/>
          <w:szCs w:val="22"/>
          <w14:textFill>
            <w14:solidFill>
              <w14:schemeClr w14:val="tx1"/>
            </w14:solidFill>
          </w14:textFill>
        </w:rPr>
        <w:t>：</w:t>
      </w:r>
      <w:bookmarkStart w:id="8" w:name="联系人电话"/>
      <w:r>
        <w:rPr>
          <w:b w:val="0"/>
          <w:bCs/>
          <w:color w:val="000000" w:themeColor="text1"/>
          <w:sz w:val="22"/>
          <w:szCs w:val="22"/>
          <w:u w:val="single"/>
          <w14:textFill>
            <w14:solidFill>
              <w14:schemeClr w14:val="tx1"/>
            </w14:solidFill>
          </w14:textFill>
        </w:rPr>
        <w:t>13388025658</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14:textFill>
            <w14:solidFill>
              <w14:schemeClr w14:val="tx1"/>
            </w14:solidFill>
          </w14:textFill>
        </w:rPr>
      </w:pPr>
      <w:r>
        <w:rPr>
          <w:rFonts w:hint="eastAsia"/>
          <w:b w:val="0"/>
          <w:bCs/>
          <w:color w:val="000000" w:themeColor="text1"/>
          <w:sz w:val="22"/>
          <w:szCs w:val="22"/>
          <w14:textFill>
            <w14:solidFill>
              <w14:schemeClr w14:val="tx1"/>
            </w14:solidFill>
          </w14:textFill>
        </w:rPr>
        <w:t>法人代表：</w:t>
      </w:r>
      <w:bookmarkStart w:id="9" w:name="法人"/>
      <w:r>
        <w:rPr>
          <w:rFonts w:hint="eastAsia"/>
          <w:b w:val="0"/>
          <w:bCs/>
          <w:color w:val="000000" w:themeColor="text1"/>
          <w:sz w:val="22"/>
          <w:szCs w:val="22"/>
          <w14:textFill>
            <w14:solidFill>
              <w14:schemeClr w14:val="tx1"/>
            </w14:solidFill>
          </w14:textFill>
        </w:rPr>
        <w:t>唐国江</w:t>
      </w:r>
      <w:bookmarkEnd w:id="9"/>
      <w:r>
        <w:rPr>
          <w:rFonts w:hint="eastAsia"/>
          <w:b w:val="0"/>
          <w:bCs/>
          <w:color w:val="000000" w:themeColor="text1"/>
          <w:sz w:val="22"/>
          <w:szCs w:val="22"/>
          <w14:textFill>
            <w14:solidFill>
              <w14:schemeClr w14:val="tx1"/>
            </w14:solidFill>
          </w14:textFill>
        </w:rPr>
        <w:t xml:space="preserve"> </w:t>
      </w:r>
      <w:r>
        <w:rPr>
          <w:b w:val="0"/>
          <w:bCs/>
          <w:color w:val="000000" w:themeColor="text1"/>
          <w:sz w:val="22"/>
          <w:szCs w:val="22"/>
          <w14:textFill>
            <w14:solidFill>
              <w14:schemeClr w14:val="tx1"/>
            </w14:solidFill>
          </w14:textFill>
        </w:rPr>
        <w:t xml:space="preserve">  </w:t>
      </w:r>
      <w:r>
        <w:rPr>
          <w:rFonts w:hint="eastAsia"/>
          <w:b w:val="0"/>
          <w:bCs/>
          <w:color w:val="000000" w:themeColor="text1"/>
          <w:sz w:val="22"/>
          <w:szCs w:val="22"/>
          <w14:textFill>
            <w14:solidFill>
              <w14:schemeClr w14:val="tx1"/>
            </w14:solidFill>
          </w14:textFill>
        </w:rPr>
        <w:t>管代/联系人(职务)：</w:t>
      </w:r>
      <w:bookmarkStart w:id="10" w:name="管理者代表"/>
      <w:r>
        <w:rPr>
          <w:rFonts w:hint="eastAsia"/>
          <w:b w:val="0"/>
          <w:bCs/>
          <w:color w:val="000000" w:themeColor="text1"/>
          <w:sz w:val="22"/>
          <w:szCs w:val="22"/>
          <w14:textFill>
            <w14:solidFill>
              <w14:schemeClr w14:val="tx1"/>
            </w14:solidFill>
          </w14:textFill>
        </w:rPr>
        <w:t>唐国权</w:t>
      </w:r>
      <w:bookmarkEnd w:id="10"/>
      <w:r>
        <w:rPr>
          <w:rFonts w:hint="eastAsia"/>
          <w:b w:val="0"/>
          <w:bCs/>
          <w:color w:val="000000" w:themeColor="text1"/>
          <w:sz w:val="22"/>
          <w:szCs w:val="22"/>
          <w14:textFill>
            <w14:solidFill>
              <w14:schemeClr w14:val="tx1"/>
            </w14:solidFill>
          </w14:textFill>
        </w:rPr>
        <w:t xml:space="preserve"> </w:t>
      </w:r>
      <w:r>
        <w:rPr>
          <w:b w:val="0"/>
          <w:bCs/>
          <w:color w:val="000000" w:themeColor="text1"/>
          <w:sz w:val="22"/>
          <w:szCs w:val="22"/>
          <w14:textFill>
            <w14:solidFill>
              <w14:schemeClr w14:val="tx1"/>
            </w14:solidFill>
          </w14:textFill>
        </w:rPr>
        <w:t xml:space="preserve"> </w:t>
      </w:r>
      <w:r>
        <w:rPr>
          <w:rFonts w:hint="eastAsia"/>
          <w:b w:val="0"/>
          <w:bCs/>
          <w:color w:val="000000" w:themeColor="text1"/>
          <w:sz w:val="22"/>
          <w:szCs w:val="22"/>
          <w14:textFill>
            <w14:solidFill>
              <w14:schemeClr w14:val="tx1"/>
            </w14:solidFill>
          </w14:textFill>
        </w:rPr>
        <w:t xml:space="preserve">组织人数： </w:t>
      </w:r>
      <w:bookmarkStart w:id="11" w:name="企业人数"/>
      <w:r>
        <w:rPr>
          <w:b w:val="0"/>
          <w:bCs/>
          <w:color w:val="000000" w:themeColor="text1"/>
          <w:sz w:val="22"/>
          <w:szCs w:val="22"/>
          <w14:textFill>
            <w14:solidFill>
              <w14:schemeClr w14:val="tx1"/>
            </w14:solidFill>
          </w14:textFill>
        </w:rPr>
        <w:t>17</w:t>
      </w:r>
      <w:bookmarkEnd w:id="11"/>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14:textFill>
            <w14:solidFill>
              <w14:schemeClr w14:val="tx1"/>
            </w14:solidFill>
          </w14:textFill>
        </w:rPr>
      </w:pPr>
      <w:r>
        <w:rPr>
          <w:rFonts w:hint="eastAsia"/>
          <w:b w:val="0"/>
          <w:bCs/>
          <w:color w:val="000000" w:themeColor="text1"/>
          <w:sz w:val="22"/>
          <w:szCs w:val="22"/>
          <w14:textFill>
            <w14:solidFill>
              <w14:schemeClr w14:val="tx1"/>
            </w14:solidFill>
          </w14:textFill>
        </w:rPr>
        <w:t>认证标准：</w:t>
      </w:r>
      <w:bookmarkStart w:id="12" w:name="审核依据"/>
      <w:r>
        <w:rPr>
          <w:rFonts w:hint="eastAsia" w:ascii="宋体" w:hAnsi="宋体"/>
          <w:b w:val="0"/>
          <w:bCs/>
          <w:color w:val="000000" w:themeColor="text1"/>
          <w:sz w:val="22"/>
          <w:szCs w:val="22"/>
          <w:u w:val="single"/>
          <w14:textFill>
            <w14:solidFill>
              <w14:schemeClr w14:val="tx1"/>
            </w14:solidFill>
          </w14:textFill>
        </w:rPr>
        <w:t>Q：GB/T19001-2016/ISO9001:2015,</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100" w:firstLineChars="500"/>
        <w:textAlignment w:val="auto"/>
        <w:rPr>
          <w:rFonts w:hint="eastAsia" w:ascii="宋体" w:hAnsi="宋体"/>
          <w:b w:val="0"/>
          <w:bCs/>
          <w:color w:val="000000" w:themeColor="text1"/>
          <w:sz w:val="22"/>
          <w:szCs w:val="22"/>
          <w:u w:val="single"/>
          <w14:textFill>
            <w14:solidFill>
              <w14:schemeClr w14:val="tx1"/>
            </w14:solidFill>
          </w14:textFill>
        </w:rPr>
      </w:pPr>
      <w:r>
        <w:rPr>
          <w:rFonts w:hint="eastAsia" w:ascii="宋体" w:hAnsi="宋体"/>
          <w:b w:val="0"/>
          <w:bCs/>
          <w:color w:val="000000" w:themeColor="text1"/>
          <w:sz w:val="22"/>
          <w:szCs w:val="22"/>
          <w:u w:val="single"/>
          <w14:textFill>
            <w14:solidFill>
              <w14:schemeClr w14:val="tx1"/>
            </w14:solidFill>
          </w14:textFill>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100" w:firstLineChars="500"/>
        <w:textAlignment w:val="auto"/>
        <w:rPr>
          <w:rFonts w:hint="eastAsia" w:ascii="宋体" w:hAnsi="宋体"/>
          <w:b w:val="0"/>
          <w:bCs/>
          <w:color w:val="000000" w:themeColor="text1"/>
          <w:sz w:val="22"/>
          <w:szCs w:val="22"/>
          <w:u w:val="single"/>
          <w14:textFill>
            <w14:solidFill>
              <w14:schemeClr w14:val="tx1"/>
            </w14:solidFill>
          </w14:textFill>
        </w:rPr>
      </w:pPr>
      <w:r>
        <w:rPr>
          <w:rFonts w:hint="eastAsia" w:ascii="宋体" w:hAnsi="宋体"/>
          <w:b w:val="0"/>
          <w:bCs/>
          <w:color w:val="000000" w:themeColor="text1"/>
          <w:sz w:val="22"/>
          <w:szCs w:val="22"/>
          <w:u w:val="single"/>
          <w14:textFill>
            <w14:solidFill>
              <w14:schemeClr w14:val="tx1"/>
            </w14:solidFill>
          </w14:textFill>
        </w:rPr>
        <w:t>O：GB/T45001-2020/ISO45001：2018</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ascii="宋体" w:hAnsi="宋体"/>
          <w:b w:val="0"/>
          <w:bCs/>
          <w:color w:val="000000" w:themeColor="text1"/>
          <w:sz w:val="22"/>
          <w:szCs w:val="22"/>
          <w:u w:val="single"/>
          <w14:textFill>
            <w14:solidFill>
              <w14:schemeClr w14:val="tx1"/>
            </w14:solidFill>
          </w14:textFill>
        </w:rPr>
      </w:pPr>
      <w:r>
        <w:rPr>
          <w:rFonts w:hint="eastAsia"/>
          <w:b w:val="0"/>
          <w:bCs/>
          <w:color w:val="000000" w:themeColor="text1"/>
          <w:spacing w:val="-2"/>
          <w:sz w:val="22"/>
          <w:szCs w:val="22"/>
          <w14:textFill>
            <w14:solidFill>
              <w14:schemeClr w14:val="tx1"/>
            </w14:solidFill>
          </w14:textFill>
        </w:rPr>
        <w:t>认证类型：</w:t>
      </w:r>
      <w:bookmarkStart w:id="13" w:name="审核类型"/>
      <w:r>
        <w:rPr>
          <w:rFonts w:hint="eastAsia"/>
          <w:b w:val="0"/>
          <w:bCs/>
          <w:color w:val="000000" w:themeColor="text1"/>
          <w:spacing w:val="-2"/>
          <w:sz w:val="22"/>
          <w:szCs w:val="22"/>
          <w14:textFill>
            <w14:solidFill>
              <w14:schemeClr w14:val="tx1"/>
            </w14:solidFill>
          </w14:textFill>
        </w:rPr>
        <w:t>Q:二阶段,E:二阶段,O:二阶段</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14:textFill>
            <w14:solidFill>
              <w14:schemeClr w14:val="tx1"/>
            </w14:solidFill>
          </w14:textFill>
        </w:rPr>
      </w:pPr>
      <w:r>
        <w:rPr>
          <w:rFonts w:hint="eastAsia"/>
          <w:b w:val="0"/>
          <w:bCs/>
          <w:color w:val="000000" w:themeColor="text1"/>
          <w:sz w:val="22"/>
          <w:szCs w:val="22"/>
          <w14:textFill>
            <w14:solidFill>
              <w14:schemeClr w14:val="tx1"/>
            </w14:solidFill>
          </w14:textFill>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14:textFill>
            <w14:solidFill>
              <w14:schemeClr w14:val="tx1"/>
            </w14:solidFill>
          </w14:textFill>
        </w:rPr>
      </w:pPr>
      <w:bookmarkStart w:id="14" w:name="审核范围"/>
      <w:r>
        <w:rPr>
          <w:rFonts w:hint="eastAsia"/>
          <w:b w:val="0"/>
          <w:bCs/>
          <w:color w:val="000000" w:themeColor="text1"/>
          <w:sz w:val="22"/>
          <w:szCs w:val="22"/>
          <w14:textFill>
            <w14:solidFill>
              <w14:schemeClr w14:val="tx1"/>
            </w14:solidFill>
          </w14:textFill>
        </w:rPr>
        <w:t>Q：金属丝绳（喷涂锌丝、合金锌丝、合金锌条）的加工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eastAsia="宋体"/>
          <w:b w:val="0"/>
          <w:bCs/>
          <w:color w:val="000000" w:themeColor="text1"/>
          <w:sz w:val="22"/>
          <w:szCs w:val="22"/>
          <w:lang w:val="en-US" w:eastAsia="zh-CN"/>
          <w14:textFill>
            <w14:solidFill>
              <w14:schemeClr w14:val="tx1"/>
            </w14:solidFill>
          </w14:textFill>
        </w:rPr>
      </w:pPr>
      <w:r>
        <w:rPr>
          <w:rFonts w:hint="eastAsia"/>
          <w:b w:val="0"/>
          <w:bCs/>
          <w:color w:val="000000" w:themeColor="text1"/>
          <w:sz w:val="22"/>
          <w:szCs w:val="22"/>
          <w:lang w:val="en-US" w:eastAsia="zh-CN"/>
          <w14:textFill>
            <w14:solidFill>
              <w14:schemeClr w14:val="tx1"/>
            </w14:solidFill>
          </w14:textFill>
        </w:rPr>
        <w:t>英文：</w:t>
      </w:r>
      <w:r>
        <w:rPr>
          <w:rFonts w:ascii="微软雅黑" w:hAnsi="微软雅黑" w:eastAsia="微软雅黑" w:cs="微软雅黑"/>
          <w:kern w:val="0"/>
          <w:sz w:val="24"/>
          <w:szCs w:val="24"/>
          <w:shd w:val="clear" w:fill="F5F5F5"/>
          <w:lang w:val="en-US" w:eastAsia="zh-CN" w:bidi="ar"/>
        </w:rPr>
        <w:t>Processing of wire rope (spraying zinc wire, alloy zinc wire, alloy zinc bar)</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14:textFill>
            <w14:solidFill>
              <w14:schemeClr w14:val="tx1"/>
            </w14:solidFill>
          </w14:textFill>
        </w:rPr>
      </w:pPr>
      <w:r>
        <w:rPr>
          <w:rFonts w:hint="eastAsia"/>
          <w:b w:val="0"/>
          <w:bCs/>
          <w:color w:val="000000" w:themeColor="text1"/>
          <w:sz w:val="22"/>
          <w:szCs w:val="22"/>
          <w14:textFill>
            <w14:solidFill>
              <w14:schemeClr w14:val="tx1"/>
            </w14:solidFill>
          </w14:textFill>
        </w:rPr>
        <w:t>E：金属丝绳（喷涂锌丝、合金锌丝、合金锌条）的加工所涉及的相关环境管理活动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eastAsia="宋体"/>
          <w:b w:val="0"/>
          <w:bCs/>
          <w:color w:val="000000" w:themeColor="text1"/>
          <w:sz w:val="24"/>
          <w:szCs w:val="24"/>
          <w:lang w:val="en-US" w:eastAsia="zh-CN"/>
          <w14:textFill>
            <w14:solidFill>
              <w14:schemeClr w14:val="tx1"/>
            </w14:solidFill>
          </w14:textFill>
        </w:rPr>
      </w:pPr>
      <w:r>
        <w:rPr>
          <w:rFonts w:hint="eastAsia"/>
          <w:b w:val="0"/>
          <w:bCs/>
          <w:color w:val="000000" w:themeColor="text1"/>
          <w:sz w:val="22"/>
          <w:szCs w:val="22"/>
          <w:lang w:val="en-US" w:eastAsia="zh-CN"/>
          <w14:textFill>
            <w14:solidFill>
              <w14:schemeClr w14:val="tx1"/>
            </w14:solidFill>
          </w14:textFill>
        </w:rPr>
        <w:t>英文：</w:t>
      </w:r>
      <w:r>
        <w:rPr>
          <w:rFonts w:ascii="微软雅黑" w:hAnsi="微软雅黑" w:eastAsia="微软雅黑" w:cs="微软雅黑"/>
          <w:kern w:val="0"/>
          <w:sz w:val="24"/>
          <w:szCs w:val="24"/>
          <w:lang w:val="en-US" w:eastAsia="zh-CN" w:bidi="ar"/>
        </w:rPr>
        <w:t>Metal wire rope (spraying zinc wire, alloy zinc wire, alloy zinc bar) processing related to environmental management activities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14:textFill>
            <w14:solidFill>
              <w14:schemeClr w14:val="tx1"/>
            </w14:solidFill>
          </w14:textFill>
        </w:rPr>
      </w:pPr>
      <w:r>
        <w:rPr>
          <w:rFonts w:hint="eastAsia"/>
          <w:b w:val="0"/>
          <w:bCs/>
          <w:color w:val="000000" w:themeColor="text1"/>
          <w:sz w:val="22"/>
          <w:szCs w:val="22"/>
          <w14:textFill>
            <w14:solidFill>
              <w14:schemeClr w14:val="tx1"/>
            </w14:solidFill>
          </w14:textFill>
        </w:rPr>
        <w:t>O：金属丝绳（喷涂锌丝、合金锌丝、合金锌条）的加工所涉及的相关职业健康安全管理活动</w:t>
      </w:r>
      <w:bookmarkEnd w:id="14"/>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eastAsia="宋体"/>
          <w:b w:val="0"/>
          <w:bCs/>
          <w:color w:val="000000" w:themeColor="text1"/>
          <w:sz w:val="22"/>
          <w:szCs w:val="22"/>
          <w:lang w:val="en-US" w:eastAsia="zh-CN"/>
          <w14:textFill>
            <w14:solidFill>
              <w14:schemeClr w14:val="tx1"/>
            </w14:solidFill>
          </w14:textFill>
        </w:rPr>
      </w:pPr>
      <w:r>
        <w:rPr>
          <w:rFonts w:hint="eastAsia"/>
          <w:b w:val="0"/>
          <w:bCs/>
          <w:color w:val="000000" w:themeColor="text1"/>
          <w:sz w:val="22"/>
          <w:szCs w:val="22"/>
          <w:lang w:val="en-US" w:eastAsia="zh-CN"/>
          <w14:textFill>
            <w14:solidFill>
              <w14:schemeClr w14:val="tx1"/>
            </w14:solidFill>
          </w14:textFill>
        </w:rPr>
        <w:t>英文：</w:t>
      </w:r>
      <w:r>
        <w:rPr>
          <w:rFonts w:ascii="微软雅黑" w:hAnsi="微软雅黑" w:eastAsia="微软雅黑" w:cs="微软雅黑"/>
          <w:kern w:val="0"/>
          <w:sz w:val="24"/>
          <w:szCs w:val="24"/>
          <w:lang w:val="en-US" w:eastAsia="zh-CN" w:bidi="ar"/>
        </w:rPr>
        <w:t xml:space="preserve">Metal wire rope (spraying zinc wire, alloy zinc wire, alloy zinc bar) processing related occupational health and Safety Management Activities </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14:textFill>
            <w14:solidFill>
              <w14:schemeClr w14:val="tx1"/>
            </w14:solidFill>
          </w14:textFill>
        </w:rPr>
      </w:pPr>
      <w:r>
        <w:rPr>
          <w:rFonts w:hint="eastAsia"/>
          <w:b w:val="0"/>
          <w:bCs/>
          <w:color w:val="000000" w:themeColor="text1"/>
          <w:sz w:val="22"/>
          <w:szCs w:val="22"/>
          <w14:textFill>
            <w14:solidFill>
              <w14:schemeClr w14:val="tx1"/>
            </w14:solidFill>
          </w14:textFill>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14:textFill>
            <w14:solidFill>
              <w14:schemeClr w14:val="tx1"/>
            </w14:solidFill>
          </w14:textFill>
        </w:rPr>
      </w:pPr>
      <w:r>
        <w:rPr>
          <w:rFonts w:hint="eastAsia" w:eastAsia="宋体"/>
          <w:b/>
          <w:color w:val="000000" w:themeColor="text1"/>
          <w:sz w:val="26"/>
          <w:szCs w:val="26"/>
          <w:lang w:val="en-US" w:eastAsia="zh-CN"/>
          <w14:textFill>
            <w14:solidFill>
              <w14:schemeClr w14:val="tx1"/>
            </w14:solidFill>
          </w14:textFill>
        </w:rPr>
        <w:drawing>
          <wp:anchor distT="0" distB="0" distL="114300" distR="114300" simplePos="0" relativeHeight="251665408" behindDoc="0" locked="0" layoutInCell="1" allowOverlap="1">
            <wp:simplePos x="0" y="0"/>
            <wp:positionH relativeFrom="column">
              <wp:posOffset>3776980</wp:posOffset>
            </wp:positionH>
            <wp:positionV relativeFrom="paragraph">
              <wp:posOffset>13970</wp:posOffset>
            </wp:positionV>
            <wp:extent cx="1093470" cy="526415"/>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10"/>
                    <a:stretch>
                      <a:fillRect/>
                    </a:stretch>
                  </pic:blipFill>
                  <pic:spPr>
                    <a:xfrm>
                      <a:off x="0" y="0"/>
                      <a:ext cx="1093470" cy="526415"/>
                    </a:xfrm>
                    <a:prstGeom prst="rect">
                      <a:avLst/>
                    </a:prstGeom>
                  </pic:spPr>
                </pic:pic>
              </a:graphicData>
            </a:graphic>
          </wp:anchor>
        </w:drawing>
      </w:r>
      <w:r>
        <w:rPr>
          <w:rFonts w:hint="eastAsia"/>
          <w:b w:val="0"/>
          <w:bCs/>
          <w:color w:val="000000" w:themeColor="text1"/>
          <w:sz w:val="22"/>
          <w:szCs w:val="22"/>
          <w14:textFill>
            <w14:solidFill>
              <w14:schemeClr w14:val="tx1"/>
            </w14:solidFill>
          </w14:textFill>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14:textFill>
            <w14:solidFill>
              <w14:schemeClr w14:val="tx1"/>
            </w14:solidFill>
          </w14:textFill>
        </w:rPr>
      </w:pPr>
      <w:r>
        <w:rPr>
          <w:rFonts w:hint="eastAsia"/>
          <w:b w:val="0"/>
          <w:bCs/>
          <w:color w:val="000000" w:themeColor="text1"/>
          <w:sz w:val="22"/>
          <w:szCs w:val="22"/>
          <w14:textFill>
            <w14:solidFill>
              <w14:schemeClr w14:val="tx1"/>
            </w14:solidFill>
          </w14:textFill>
        </w:rPr>
        <w:t>受审核方代表(签字盖章)：</w:t>
      </w:r>
      <w:r>
        <w:rPr>
          <w:rFonts w:hint="eastAsia"/>
          <w:b w:val="0"/>
          <w:bCs/>
          <w:color w:val="000000" w:themeColor="text1"/>
          <w:sz w:val="22"/>
          <w:szCs w:val="22"/>
          <w:lang w:val="en-US" w:eastAsia="zh-CN"/>
          <w14:textFill>
            <w14:solidFill>
              <w14:schemeClr w14:val="tx1"/>
            </w14:solidFill>
          </w14:textFill>
        </w:rPr>
        <w:t xml:space="preserve">                       </w:t>
      </w:r>
      <w:r>
        <w:rPr>
          <w:rFonts w:hint="eastAsia"/>
          <w:b w:val="0"/>
          <w:bCs/>
          <w:color w:val="000000" w:themeColor="text1"/>
          <w:sz w:val="22"/>
          <w:szCs w:val="22"/>
          <w14:textFill>
            <w14:solidFill>
              <w14:schemeClr w14:val="tx1"/>
            </w14:solidFill>
          </w14:textFill>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日期：</w:t>
      </w:r>
      <w:r>
        <w:rPr>
          <w:rFonts w:hint="eastAsia"/>
          <w:b w:val="0"/>
          <w:bCs/>
          <w:color w:val="000000" w:themeColor="text1"/>
          <w:sz w:val="22"/>
          <w:szCs w:val="22"/>
          <w:lang w:val="en-US" w:eastAsia="zh-CN"/>
          <w14:textFill>
            <w14:solidFill>
              <w14:schemeClr w14:val="tx1"/>
            </w14:solidFill>
          </w14:textFill>
        </w:rPr>
        <w:t xml:space="preserve">2020.10.27                                 </w:t>
      </w:r>
      <w:r>
        <w:rPr>
          <w:rFonts w:hint="eastAsia"/>
          <w:b w:val="0"/>
          <w:bCs/>
          <w:color w:val="000000" w:themeColor="text1"/>
          <w:sz w:val="22"/>
          <w:szCs w:val="22"/>
          <w14:textFill>
            <w14:solidFill>
              <w14:schemeClr w14:val="tx1"/>
            </w14:solidFill>
          </w14:textFill>
        </w:rPr>
        <w:t>日期：</w:t>
      </w:r>
      <w:r>
        <w:rPr>
          <w:rFonts w:hint="eastAsia"/>
          <w:b w:val="0"/>
          <w:bCs/>
          <w:color w:val="000000" w:themeColor="text1"/>
          <w:sz w:val="22"/>
          <w:szCs w:val="22"/>
          <w:lang w:val="en-US" w:eastAsia="zh-CN"/>
          <w14:textFill>
            <w14:solidFill>
              <w14:schemeClr w14:val="tx1"/>
            </w14:solidFill>
          </w14:textFill>
        </w:rPr>
        <w:t>2020.10.27</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numPr>
          <w:ilvl w:val="0"/>
          <w:numId w:val="1"/>
        </w:numPr>
        <w:spacing w:line="0" w:lineRule="atLeast"/>
        <w:ind w:firstLine="361" w:firstLineChars="200"/>
        <w:rPr>
          <w:rFonts w:hint="eastAsia" w:ascii="宋体" w:hAnsi="宋体"/>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14:textFill>
            <w14:solidFill>
              <w14:schemeClr w14:val="tx1"/>
            </w14:solidFill>
          </w14:textFill>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14:textFill>
            <w14:solidFill>
              <w14:schemeClr w14:val="tx1"/>
            </w14:solidFill>
          </w14:textFill>
        </w:rPr>
      </w:pPr>
      <w:r>
        <w:rPr>
          <w:rFonts w:hint="eastAsia" w:ascii="宋体" w:hAnsi="宋体" w:eastAsia="宋体"/>
          <w:b/>
          <w:color w:val="000000" w:themeColor="text1"/>
          <w:sz w:val="18"/>
          <w:szCs w:val="18"/>
          <w:lang w:eastAsia="zh-CN"/>
          <w14:textFill>
            <w14:solidFill>
              <w14:schemeClr w14:val="tx1"/>
            </w14:solidFill>
          </w14:textFill>
        </w:rPr>
        <w:drawing>
          <wp:inline distT="0" distB="0" distL="114300" distR="114300">
            <wp:extent cx="6185535" cy="8750935"/>
            <wp:effectExtent l="0" t="0" r="12065" b="12065"/>
            <wp:docPr id="5" name="图片 5" descr="新文档 2020-11-06 16.04.12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文档 2020-11-06 16.04.12_14"/>
                    <pic:cNvPicPr>
                      <a:picLocks noChangeAspect="1"/>
                    </pic:cNvPicPr>
                  </pic:nvPicPr>
                  <pic:blipFill>
                    <a:blip r:embed="rId11"/>
                    <a:stretch>
                      <a:fillRect/>
                    </a:stretch>
                  </pic:blipFill>
                  <pic:spPr>
                    <a:xfrm>
                      <a:off x="0" y="0"/>
                      <a:ext cx="6185535" cy="8750935"/>
                    </a:xfrm>
                    <a:prstGeom prst="rect">
                      <a:avLst/>
                    </a:prstGeom>
                  </pic:spPr>
                </pic:pic>
              </a:graphicData>
            </a:graphic>
          </wp:inline>
        </w:drawing>
      </w:r>
      <w:bookmarkStart w:id="15" w:name="_GoBack"/>
      <w:bookmarkEnd w:id="15"/>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UZbD1gAAAAgBAAAPAAAAAAAAAAEAIAAAACIAAABkcnMvZG93bnJl&#10;di54bWxQSwECFAAUAAAACACHTuJAIed6C8YBAAB6AwAADgAAAAAAAAABACAAAAAlAQAAZHJzL2Uy&#10;b0RvYy54bWxQSwUGAAAAAAYABgBZAQAAX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4"/>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CH94cK9wEAAOYDAAAOAAAAAAAAAAEAIAAAACMBAABkcnMvZTJvRG9jLnhtbFBL&#10;BQYAAAAABgAGAFkBAACMBQ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9093CE"/>
    <w:multiLevelType w:val="singleLevel"/>
    <w:tmpl w:val="D09093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7568"/>
    <w:rsid w:val="07A56819"/>
    <w:rsid w:val="0A367AA3"/>
    <w:rsid w:val="0A463182"/>
    <w:rsid w:val="0FD37113"/>
    <w:rsid w:val="1A20556B"/>
    <w:rsid w:val="1BF66C75"/>
    <w:rsid w:val="1C9A6143"/>
    <w:rsid w:val="1D870973"/>
    <w:rsid w:val="1F7243BC"/>
    <w:rsid w:val="20842903"/>
    <w:rsid w:val="220658E3"/>
    <w:rsid w:val="238026B7"/>
    <w:rsid w:val="246E1F46"/>
    <w:rsid w:val="24BE5386"/>
    <w:rsid w:val="26220F0B"/>
    <w:rsid w:val="26AC4A0B"/>
    <w:rsid w:val="29A14B06"/>
    <w:rsid w:val="2AC463AC"/>
    <w:rsid w:val="2B8F5E74"/>
    <w:rsid w:val="2DB314EE"/>
    <w:rsid w:val="3000790D"/>
    <w:rsid w:val="365D77F7"/>
    <w:rsid w:val="39363879"/>
    <w:rsid w:val="3C8763F9"/>
    <w:rsid w:val="3DFA5EE8"/>
    <w:rsid w:val="3FA176B0"/>
    <w:rsid w:val="3FAC67F0"/>
    <w:rsid w:val="3FFE600A"/>
    <w:rsid w:val="47752980"/>
    <w:rsid w:val="4DCE0996"/>
    <w:rsid w:val="51456D29"/>
    <w:rsid w:val="575F4D68"/>
    <w:rsid w:val="58091812"/>
    <w:rsid w:val="5E213BBF"/>
    <w:rsid w:val="5EC63180"/>
    <w:rsid w:val="5F3C05D5"/>
    <w:rsid w:val="60E76059"/>
    <w:rsid w:val="616C3FB0"/>
    <w:rsid w:val="61E27BE1"/>
    <w:rsid w:val="652950FD"/>
    <w:rsid w:val="68EB7009"/>
    <w:rsid w:val="6C297E2A"/>
    <w:rsid w:val="70B718A4"/>
    <w:rsid w:val="720D35FB"/>
    <w:rsid w:val="72835D0D"/>
    <w:rsid w:val="756B08CD"/>
    <w:rsid w:val="77C62EE0"/>
    <w:rsid w:val="7DAB1DC6"/>
    <w:rsid w:val="7DF55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napToGrid w:val="0"/>
      <w:spacing w:line="336" w:lineRule="auto"/>
      <w:ind w:firstLine="630"/>
    </w:pPr>
    <w:rPr>
      <w:sz w:val="32"/>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styleId="8">
    <w:name w:val="Strong"/>
    <w:basedOn w:val="7"/>
    <w:qFormat/>
    <w:uiPriority w:val="22"/>
    <w:rPr>
      <w:b/>
      <w:sz w:val="24"/>
      <w:szCs w:val="24"/>
    </w:rPr>
  </w:style>
  <w:style w:type="character" w:styleId="9">
    <w:name w:val="Emphasis"/>
    <w:basedOn w:val="7"/>
    <w:qFormat/>
    <w:uiPriority w:val="20"/>
    <w:rPr>
      <w:color w:val="CC0000"/>
      <w:sz w:val="24"/>
      <w:szCs w:val="24"/>
    </w:rPr>
  </w:style>
  <w:style w:type="character" w:styleId="10">
    <w:name w:val="HTML Cite"/>
    <w:basedOn w:val="7"/>
    <w:semiHidden/>
    <w:unhideWhenUsed/>
    <w:uiPriority w:val="99"/>
    <w:rPr>
      <w:sz w:val="24"/>
      <w:szCs w:val="24"/>
    </w:rPr>
  </w:style>
  <w:style w:type="character" w:customStyle="1" w:styleId="11">
    <w:name w:val="正文文本缩进 字符"/>
    <w:basedOn w:val="7"/>
    <w:link w:val="2"/>
    <w:qFormat/>
    <w:uiPriority w:val="0"/>
    <w:rPr>
      <w:rFonts w:ascii="Times New Roman" w:hAnsi="Times New Roman" w:eastAsia="宋体" w:cs="Times New Roman"/>
      <w:sz w:val="32"/>
      <w:szCs w:val="20"/>
    </w:rPr>
  </w:style>
  <w:style w:type="character" w:customStyle="1" w:styleId="12">
    <w:name w:val="页眉 字符"/>
    <w:basedOn w:val="7"/>
    <w:link w:val="4"/>
    <w:qFormat/>
    <w:uiPriority w:val="99"/>
    <w:rPr>
      <w:rFonts w:ascii="Times New Roman" w:hAnsi="Times New Roman" w:eastAsia="宋体" w:cs="Times New Roman"/>
      <w:sz w:val="18"/>
      <w:szCs w:val="18"/>
    </w:rPr>
  </w:style>
  <w:style w:type="character" w:customStyle="1" w:styleId="13">
    <w:name w:val="页脚 字符"/>
    <w:basedOn w:val="7"/>
    <w:link w:val="3"/>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ontent"/>
    <w:basedOn w:val="1"/>
    <w:uiPriority w:val="0"/>
    <w:pPr>
      <w:spacing w:after="600" w:afterAutospacing="0" w:line="405" w:lineRule="atLeast"/>
      <w:jc w:val="left"/>
    </w:pPr>
    <w:rPr>
      <w:rFonts w:ascii="微软雅黑" w:hAnsi="微软雅黑" w:eastAsia="微软雅黑" w:cs="微软雅黑"/>
      <w:kern w:val="0"/>
      <w:sz w:val="36"/>
      <w:szCs w:val="3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2020-11-06T09:40:21Z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