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sz w:val="24"/>
          <w:szCs w:val="24"/>
        </w:rPr>
        <w:t>0569-2020-Q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成都精久精密制造有限公司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四川省成都市新都区工业东区金泰路368号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610500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四川省成都市新都区宝光大道南段688号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610500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91510114MA6AK6LH5T</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13908075689</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陈朝晖</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刘秀英</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24</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lang w:eastAsia="zh-CN"/>
        </w:rPr>
      </w:pPr>
      <w:bookmarkStart w:id="15" w:name="审核范围"/>
      <w:r>
        <w:rPr>
          <w:rFonts w:hint="eastAsia"/>
          <w:b/>
          <w:color w:val="000000" w:themeColor="text1"/>
          <w:sz w:val="22"/>
          <w:szCs w:val="22"/>
          <w:lang w:val="en-US" w:eastAsia="zh-CN"/>
        </w:rPr>
        <w:t>QMS：</w:t>
      </w:r>
      <w:r>
        <w:rPr>
          <w:rFonts w:hint="eastAsia"/>
          <w:b/>
          <w:color w:val="000000" w:themeColor="text1"/>
          <w:sz w:val="22"/>
          <w:szCs w:val="22"/>
        </w:rPr>
        <w:t>非标刀具、工装夹具、检具的加工</w:t>
      </w:r>
      <w:bookmarkEnd w:id="15"/>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2020.10.24</w:t>
      </w:r>
      <w:bookmarkStart w:id="16" w:name="_GoBack"/>
      <w:bookmarkEnd w:id="16"/>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0A95B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cp:lastPrinted>2019-05-13T03:13:00Z</cp:lastPrinted>
  <dcterms:modified xsi:type="dcterms:W3CDTF">2020-10-23T14:23:11Z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