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集曼（江苏）特种门业有限公司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此次北京国标联合认证有限公司的Q监督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</w:rPr>
        <w:t>审核</w:t>
      </w:r>
      <w:r>
        <w:rPr>
          <w:rFonts w:hint="eastAsia"/>
          <w:color w:val="000000"/>
          <w:szCs w:val="21"/>
          <w:lang w:val="en-US" w:eastAsia="zh-CN"/>
        </w:rPr>
        <w:t>时间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2020年10月</w:t>
      </w:r>
      <w:r>
        <w:rPr>
          <w:rFonts w:hint="eastAsia"/>
          <w:color w:val="000000"/>
          <w:szCs w:val="21"/>
          <w:lang w:val="en-US" w:eastAsia="zh-CN"/>
        </w:rPr>
        <w:t>28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</w:rPr>
        <w:t>午至 2020年10月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>日 下午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</w:t>
      </w:r>
      <w:r>
        <w:rPr>
          <w:rFonts w:hint="eastAsia"/>
          <w:sz w:val="24"/>
          <w:szCs w:val="24"/>
          <w:lang w:val="en-US" w:eastAsia="zh-CN"/>
        </w:rPr>
        <w:t>特种设备</w:t>
      </w:r>
      <w:r>
        <w:rPr>
          <w:rFonts w:hint="eastAsia"/>
          <w:sz w:val="24"/>
          <w:szCs w:val="24"/>
        </w:rPr>
        <w:t>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签字（盖章）：</w:t>
      </w:r>
    </w:p>
    <w:p>
      <w:pPr>
        <w:ind w:firstLine="2730" w:firstLineChars="1300"/>
        <w:rPr>
          <w:rFonts w:ascii="宋体" w:hAnsi="宋体"/>
          <w:szCs w:val="21"/>
        </w:rPr>
      </w:pPr>
      <w:bookmarkStart w:id="1" w:name="_GoBack"/>
      <w:bookmarkEnd w:id="1"/>
      <w:r>
        <w:rPr>
          <w:rFonts w:ascii="宋体" w:hAnsi="宋体"/>
          <w:szCs w:val="21"/>
        </w:rPr>
        <w:t>集曼（江苏）特种门业有限公司</w:t>
      </w:r>
    </w:p>
    <w:p>
      <w:pPr>
        <w:ind w:left="4551" w:leftChars="1710" w:hanging="960" w:hangingChars="4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2020.10.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1B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86136</cp:lastModifiedBy>
  <dcterms:modified xsi:type="dcterms:W3CDTF">2020-10-29T14:33:01Z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