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477635" cy="9097010"/>
            <wp:effectExtent l="0" t="0" r="12065" b="8890"/>
            <wp:docPr id="2" name="图片 2" descr="新文档 2020-10-26 14.15.15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10-26 14.15.15_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635" cy="909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657"/>
        <w:gridCol w:w="1204"/>
        <w:gridCol w:w="142"/>
        <w:gridCol w:w="1081"/>
        <w:gridCol w:w="472"/>
        <w:gridCol w:w="6"/>
        <w:gridCol w:w="567"/>
        <w:gridCol w:w="1082"/>
        <w:gridCol w:w="382"/>
        <w:gridCol w:w="382"/>
        <w:gridCol w:w="1018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河北元美建筑安装工程有限公司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遵化市马兰峪镇马兰河西侧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麻连辉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5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13931470605</w:t>
            </w:r>
            <w:bookmarkEnd w:id="3"/>
          </w:p>
        </w:tc>
        <w:tc>
          <w:tcPr>
            <w:tcW w:w="76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麻连辉</w:t>
            </w:r>
            <w:bookmarkEnd w:id="5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65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0025-2019-QEO-2020</w:t>
            </w:r>
            <w:bookmarkEnd w:id="6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6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EC:监查1,E:监查1,O:监查1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职业健康安全管理体系转版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01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EC：园林绿化工程施工，资质范围内的市政公用工程、建筑工程施工总承包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E：园林绿化工程施工，资质范围内的市政公用工程、建筑工程施工总承包所涉及的相关环境管理活动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O：园林绿化工程施工，资质范围内的市政公用工程、建筑工程施工总承包及相关职业健康安全管理活动</w:t>
            </w:r>
            <w:bookmarkEnd w:id="9"/>
          </w:p>
        </w:tc>
        <w:tc>
          <w:tcPr>
            <w:tcW w:w="76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EC：28.02.00;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28.03.01;35.17.00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E：28.02.00;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28.03.01;35.17.00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O：28.02.00;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28.03.01;35.17.00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de-DE"/>
              </w:rPr>
              <w:t>■ GB/T 19001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lang w:val="de-DE"/>
              </w:rPr>
              <w:t xml:space="preserve">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GB/T 50430-2017标准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10.3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</w:t>
            </w:r>
            <w:r>
              <w:rPr>
                <w:rFonts w:hint="eastAsia"/>
                <w:b/>
                <w:sz w:val="20"/>
                <w:lang w:val="de-DE" w:eastAsia="zh-CN"/>
              </w:rPr>
              <w:t>、</w:t>
            </w:r>
            <w:r>
              <w:rPr>
                <w:rFonts w:hint="eastAsia"/>
                <w:b/>
                <w:sz w:val="20"/>
                <w:lang w:val="de-DE"/>
              </w:rPr>
              <w:t>适用的法律法规</w:t>
            </w:r>
            <w:r>
              <w:rPr>
                <w:rFonts w:hint="eastAsia"/>
                <w:b/>
                <w:sz w:val="20"/>
                <w:lang w:val="de-DE" w:eastAsia="zh-CN"/>
              </w:rPr>
              <w:t>、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2020年10月20日 下午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2020年10月24日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4.5</w:t>
            </w:r>
            <w:bookmarkEnd w:id="16"/>
            <w:r>
              <w:rPr>
                <w:rFonts w:hint="eastAsia"/>
                <w:b/>
                <w:sz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50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联系方式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长城建设集团有限公司</w:t>
            </w:r>
          </w:p>
        </w:tc>
        <w:tc>
          <w:tcPr>
            <w:tcW w:w="2509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EC:28.02.00,28.03.01,35.17.00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E:28.02.00,28.03.01,35.17.00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18"/>
                <w:szCs w:val="18"/>
              </w:rPr>
              <w:t>O:28.02.00,28.03.01,35.17.00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ISC-244880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</w:t>
            </w:r>
            <w:r>
              <w:rPr>
                <w:rFonts w:hint="eastAsia"/>
                <w:sz w:val="20"/>
                <w:lang w:val="en-US" w:eastAsia="zh-CN"/>
              </w:rPr>
              <w:t>长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250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2019-N1QMS-3072033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2018-N1EMS-2072033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2018-N1OHSMS-2072033</w:t>
            </w:r>
          </w:p>
        </w:tc>
        <w:tc>
          <w:tcPr>
            <w:tcW w:w="250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13863734938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ISC-72033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审核组长</w:t>
            </w: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5"/>
            <w:vAlign w:val="center"/>
          </w:tcPr>
          <w:p/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94"/>
        <w:gridCol w:w="6515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10.20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JQ3.1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B：EO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C：EO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7.1/9.1.1/9.3/10.1/10.3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2020.10.21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工程部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组织的岗位、职责权限；目标、方案；环境因素/危险源识别评价；基础设施；运行环境；监视和测量资源；外部提供的过程、产品和服务的控制；运行的策划和控制；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AB：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C：EO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2020.10.22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在建项目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AB：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C：EO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注：项目现场距离总部20Km，往返60分钟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2020.10.23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文件化信息；文件总则/管理手册、文件和记录控制；人员、组织知识；能力；意识；沟通；能力、培训和意识；信息交流、沟通参与和协商；产品和服务要求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运行控制；应急准备和响应；合规义务；法律法规要求；绩效的监视和测量；合规性评价；内部审核；事件、不合格及纠正和预防措施控制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JQ4.3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AB：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6.1.2/6.1.3/8.1/9.1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C：EO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7.2/7.3/7.4/7.5/8.2/9.2/10.2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2020.10.24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补充审核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D76BDD"/>
    <w:rsid w:val="17BD20FA"/>
    <w:rsid w:val="59DD19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2020-11-19T05:26:50Z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