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综合部、运营部</w:t>
            </w:r>
            <w:r>
              <w:rPr>
                <w:rFonts w:hint="eastAsia"/>
                <w:sz w:val="24"/>
                <w:szCs w:val="24"/>
              </w:rPr>
              <w:t xml:space="preserve">   陪同人员：</w:t>
            </w:r>
            <w:bookmarkStart w:id="2" w:name="_GoBack"/>
            <w:bookmarkEnd w:id="2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审核时间：2020-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tabs>
                <w:tab w:val="left" w:pos="426"/>
              </w:tabs>
              <w:spacing w:line="440" w:lineRule="exact"/>
            </w:pPr>
            <w:bookmarkStart w:id="0" w:name="组织名称"/>
            <w:r>
              <w:rPr>
                <w:color w:val="000000"/>
                <w:szCs w:val="21"/>
              </w:rPr>
              <w:t>公司</w:t>
            </w:r>
            <w:bookmarkEnd w:id="0"/>
            <w:r>
              <w:rPr>
                <w:rFonts w:hint="eastAsia"/>
              </w:rPr>
              <w:t>主要从事</w:t>
            </w:r>
            <w:r>
              <w:t>热固性粉末涂料的销售</w:t>
            </w:r>
            <w:r>
              <w:rPr>
                <w:rFonts w:hint="eastAsia"/>
              </w:rPr>
              <w:t>。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提供了营业执照</w:t>
            </w:r>
          </w:p>
          <w:p>
            <w:pPr>
              <w:tabs>
                <w:tab w:val="left" w:pos="426"/>
              </w:tabs>
              <w:spacing w:line="440" w:lineRule="exact"/>
              <w:ind w:firstLine="420" w:firstLineChars="200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现场确认范围：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E：</w:t>
            </w:r>
            <w:bookmarkStart w:id="1" w:name="审核范围"/>
            <w:r>
              <w:t>热固性粉末涂料的销售所涉及的相关环境管理活动。</w:t>
            </w:r>
            <w:bookmarkEnd w:id="1"/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环境管理体系于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/>
                <w:szCs w:val="21"/>
                <w:lang w:val="en-US" w:eastAsia="zh-CN"/>
              </w:rPr>
              <w:t>5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/>
                <w:szCs w:val="21"/>
                <w:lang w:val="en-US" w:eastAsia="zh-CN"/>
              </w:rPr>
              <w:t>26</w:t>
            </w:r>
            <w:r>
              <w:rPr>
                <w:rFonts w:hint="eastAsia" w:asci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建立并正式实施。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提供了体系文件，初步询问各部门相关职能及过程要求，与文件相符合，二阶段</w:t>
            </w:r>
            <w:r>
              <w:rPr>
                <w:rFonts w:hint="eastAsia"/>
                <w:color w:val="000000"/>
                <w:szCs w:val="21"/>
              </w:rPr>
              <w:t>进行进一步关注。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公司的环境</w:t>
            </w:r>
            <w:r>
              <w:rPr>
                <w:rFonts w:hint="eastAsia"/>
                <w:szCs w:val="21"/>
                <w:lang w:val="en-US" w:eastAsia="zh-CN"/>
              </w:rPr>
              <w:t>管理体系</w:t>
            </w:r>
            <w:r>
              <w:rPr>
                <w:rFonts w:hint="eastAsia"/>
                <w:szCs w:val="21"/>
              </w:rPr>
              <w:t>的方针：</w:t>
            </w:r>
          </w:p>
          <w:p>
            <w:pPr>
              <w:spacing w:line="560" w:lineRule="exact"/>
              <w:ind w:firstLine="210" w:firstLineChars="100"/>
              <w:rPr>
                <w:rFonts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hAnsi="宋体"/>
                <w:b w:val="0"/>
                <w:bCs/>
                <w:sz w:val="21"/>
                <w:szCs w:val="21"/>
              </w:rPr>
              <w:t>以人为本  保护环境  珍惜资源  和谐发展</w:t>
            </w:r>
          </w:p>
          <w:p>
            <w:pPr>
              <w:tabs>
                <w:tab w:val="right" w:pos="1038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管理目标：</w:t>
            </w:r>
          </w:p>
          <w:p>
            <w:pPr>
              <w:numPr>
                <w:ilvl w:val="0"/>
                <w:numId w:val="1"/>
              </w:numPr>
              <w:spacing w:line="410" w:lineRule="exact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固体弃物有效处置率100％；</w:t>
            </w:r>
          </w:p>
          <w:p>
            <w:pPr>
              <w:spacing w:line="410" w:lineRule="exact"/>
              <w:ind w:firstLine="420" w:firstLineChars="200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color w:val="auto"/>
                <w:szCs w:val="21"/>
              </w:rPr>
              <w:t>、杜绝火灾事故；</w:t>
            </w:r>
          </w:p>
          <w:p>
            <w:pPr>
              <w:tabs>
                <w:tab w:val="right" w:pos="10380"/>
              </w:tabs>
              <w:rPr>
                <w:rFonts w:hint="eastAsia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提供了本公司的环境管理方案和控制措施，有编制人、审批人签字，二阶段进行进一步关注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rFonts w:hint="eastAsia"/>
                <w:szCs w:val="21"/>
                <w:lang w:val="en-US" w:eastAsia="zh-CN"/>
              </w:rPr>
              <w:t>2020年9月30</w:t>
            </w:r>
            <w:r>
              <w:rPr>
                <w:rFonts w:hint="eastAsia"/>
                <w:szCs w:val="21"/>
              </w:rPr>
              <w:t>日进行一次内审，提供了内审计划、内审记录、不符合报告、内审报告等，具体内容，二阶段进一步审核。</w:t>
            </w:r>
          </w:p>
          <w:p>
            <w:pPr>
              <w:pStyle w:val="13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2020年10月10</w:t>
            </w:r>
            <w:r>
              <w:rPr>
                <w:rFonts w:hint="eastAsia"/>
                <w:szCs w:val="21"/>
              </w:rPr>
              <w:t>日召开了管理评审会议，由总经理主持。提供管理评审报告，具体内容，二阶段进一步审核.</w:t>
            </w:r>
          </w:p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视频巡查现场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组织机构：管理层、</w:t>
            </w:r>
            <w:r>
              <w:rPr>
                <w:rFonts w:hint="eastAsia"/>
                <w:szCs w:val="21"/>
                <w:lang w:val="en-US" w:eastAsia="zh-CN"/>
              </w:rPr>
              <w:t>综合</w:t>
            </w:r>
            <w:r>
              <w:rPr>
                <w:rFonts w:hint="eastAsia"/>
                <w:szCs w:val="21"/>
              </w:rPr>
              <w:t>部、</w:t>
            </w:r>
            <w:r>
              <w:rPr>
                <w:rFonts w:hint="eastAsia"/>
                <w:szCs w:val="21"/>
                <w:lang w:val="en-US" w:eastAsia="zh-CN"/>
              </w:rPr>
              <w:t>运营</w:t>
            </w:r>
            <w:r>
              <w:rPr>
                <w:rFonts w:hint="eastAsia"/>
                <w:szCs w:val="21"/>
              </w:rPr>
              <w:t>部。</w:t>
            </w:r>
          </w:p>
          <w:p>
            <w:pPr>
              <w:spacing w:line="480" w:lineRule="exact"/>
              <w:ind w:right="-6"/>
              <w:rPr>
                <w:szCs w:val="21"/>
              </w:rPr>
            </w:pPr>
            <w:r>
              <w:rPr>
                <w:rFonts w:hint="eastAsia"/>
                <w:szCs w:val="21"/>
              </w:rPr>
              <w:t>作业流程图：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顾客需求了解</w:t>
            </w:r>
            <w:r>
              <w:rPr>
                <w:rFonts w:hint="eastAsia" w:ascii="宋体" w:hAnsi="宋体"/>
                <w:sz w:val="21"/>
                <w:szCs w:val="21"/>
              </w:rPr>
              <w:t>→合同评审→接受订单→采购→检验→出货→售后服务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kern w:val="0"/>
                <w:szCs w:val="21"/>
              </w:rPr>
              <w:t>供《适用的法律法规清单》、提供了《外来文件清单》</w:t>
            </w:r>
          </w:p>
          <w:p>
            <w:pPr>
              <w:pStyle w:val="13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潜在火灾</w:t>
            </w:r>
            <w:r>
              <w:rPr>
                <w:rFonts w:hint="eastAsia"/>
                <w:szCs w:val="21"/>
                <w:lang w:val="en-US" w:eastAsia="zh-CN"/>
              </w:rPr>
              <w:t>爆炸</w:t>
            </w:r>
            <w:r>
              <w:rPr>
                <w:rFonts w:hint="eastAsia"/>
                <w:szCs w:val="21"/>
              </w:rPr>
              <w:t>、固</w:t>
            </w:r>
            <w:r>
              <w:rPr>
                <w:rFonts w:hint="eastAsia"/>
                <w:szCs w:val="21"/>
                <w:lang w:val="en-US" w:eastAsia="zh-CN"/>
              </w:rPr>
              <w:t>体废弃物</w:t>
            </w:r>
            <w:r>
              <w:rPr>
                <w:rFonts w:hint="eastAsia"/>
                <w:szCs w:val="21"/>
              </w:rPr>
              <w:t>排放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能源消耗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无特种设备。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pStyle w:val="13"/>
              <w:rPr>
                <w:szCs w:val="21"/>
              </w:rPr>
            </w:pPr>
          </w:p>
          <w:p>
            <w:pPr>
              <w:pStyle w:val="13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巡查现场办公环境、基础设施、消防设施，人员作业情况等，确认二阶段资源配置情况。</w:t>
            </w:r>
          </w:p>
          <w:p>
            <w:r>
              <w:rPr>
                <w:rFonts w:hint="eastAsia" w:ascii="宋体" w:hAnsi="宋体"/>
                <w:szCs w:val="21"/>
              </w:rPr>
              <w:t>具备二阶段审核的条件</w:t>
            </w:r>
          </w:p>
        </w:tc>
        <w:tc>
          <w:tcPr>
            <w:tcW w:w="1585" w:type="dxa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744"/>
    <w:multiLevelType w:val="multilevel"/>
    <w:tmpl w:val="1A37574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64E"/>
    <w:rsid w:val="000102AB"/>
    <w:rsid w:val="00032BF8"/>
    <w:rsid w:val="000C4BF0"/>
    <w:rsid w:val="002B682C"/>
    <w:rsid w:val="002C138E"/>
    <w:rsid w:val="002F16DD"/>
    <w:rsid w:val="003C464E"/>
    <w:rsid w:val="005C4DA4"/>
    <w:rsid w:val="0065333C"/>
    <w:rsid w:val="008E5F63"/>
    <w:rsid w:val="00956256"/>
    <w:rsid w:val="009912ED"/>
    <w:rsid w:val="00AD0CCC"/>
    <w:rsid w:val="00B94CE5"/>
    <w:rsid w:val="00CB4CA0"/>
    <w:rsid w:val="00E30381"/>
    <w:rsid w:val="00F71CCE"/>
    <w:rsid w:val="23C6594F"/>
    <w:rsid w:val="3ACE479D"/>
    <w:rsid w:val="598E6A43"/>
    <w:rsid w:val="758D3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标题 2 Char"/>
    <w:basedOn w:val="7"/>
    <w:link w:val="2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3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1158</Characters>
  <Lines>9</Lines>
  <Paragraphs>2</Paragraphs>
  <TotalTime>8</TotalTime>
  <ScaleCrop>false</ScaleCrop>
  <LinksUpToDate>false</LinksUpToDate>
  <CharactersWithSpaces>1359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2020-11-03T02:50:12Z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