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BB" w:rsidRDefault="00DF4ABB">
      <w:pPr>
        <w:snapToGrid w:val="0"/>
        <w:spacing w:line="480" w:lineRule="auto"/>
        <w:rPr>
          <w:b/>
        </w:rPr>
      </w:pPr>
    </w:p>
    <w:p w:rsidR="00DF4ABB" w:rsidRDefault="00DF4ABB">
      <w:pPr>
        <w:snapToGrid w:val="0"/>
        <w:spacing w:line="480" w:lineRule="auto"/>
        <w:jc w:val="center"/>
        <w:rPr>
          <w:rFonts w:eastAsia="隶书"/>
          <w:sz w:val="52"/>
        </w:rPr>
      </w:pPr>
    </w:p>
    <w:p w:rsidR="00DF4ABB" w:rsidRDefault="00DF4ABB">
      <w:pPr>
        <w:snapToGrid w:val="0"/>
        <w:spacing w:line="480" w:lineRule="auto"/>
        <w:jc w:val="center"/>
        <w:rPr>
          <w:rFonts w:eastAsia="隶书"/>
          <w:sz w:val="52"/>
        </w:rPr>
      </w:pPr>
    </w:p>
    <w:p w:rsidR="00DF4ABB" w:rsidRDefault="00DF4ABB">
      <w:pPr>
        <w:snapToGrid w:val="0"/>
        <w:spacing w:line="480" w:lineRule="auto"/>
        <w:jc w:val="center"/>
        <w:rPr>
          <w:rFonts w:eastAsia="隶书"/>
          <w:sz w:val="52"/>
        </w:rPr>
      </w:pPr>
      <w:r w:rsidRPr="00DF4A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169.75pt;margin-top:-36.8pt;width:135.75pt;height:117.35pt;z-index:-251660288" wrapcoords="21592 -2 0 0 0 21600 21592 21602 8 21602 21600 21600 21600 0 8 -2 21592 -2">
            <v:imagedata r:id="rId8" o:title=""/>
            <w10:wrap type="tight"/>
          </v:shape>
        </w:pict>
      </w:r>
    </w:p>
    <w:p w:rsidR="00DF4ABB" w:rsidRDefault="00DF4ABB">
      <w:pPr>
        <w:snapToGrid w:val="0"/>
        <w:spacing w:line="480" w:lineRule="auto"/>
        <w:jc w:val="center"/>
        <w:rPr>
          <w:rFonts w:eastAsia="隶书"/>
          <w:sz w:val="52"/>
        </w:rPr>
      </w:pPr>
    </w:p>
    <w:p w:rsidR="00DF4ABB" w:rsidRDefault="007F0C9D">
      <w:pPr>
        <w:snapToGrid w:val="0"/>
        <w:jc w:val="center"/>
        <w:rPr>
          <w:rFonts w:ascii="楷体_GB2312" w:eastAsia="楷体_GB2312"/>
          <w:b/>
          <w:sz w:val="80"/>
          <w:szCs w:val="80"/>
        </w:rPr>
      </w:pPr>
      <w:r>
        <w:rPr>
          <w:rFonts w:ascii="楷体_GB2312" w:eastAsia="楷体_GB2312" w:hint="eastAsia"/>
          <w:b/>
          <w:sz w:val="80"/>
          <w:szCs w:val="80"/>
        </w:rPr>
        <w:t>监督审核报告</w:t>
      </w:r>
    </w:p>
    <w:p w:rsidR="00DF4ABB" w:rsidRDefault="00DF4ABB">
      <w:pPr>
        <w:snapToGrid w:val="0"/>
        <w:spacing w:line="360" w:lineRule="auto"/>
        <w:ind w:firstLineChars="150" w:firstLine="450"/>
        <w:rPr>
          <w:sz w:val="30"/>
          <w:szCs w:val="30"/>
        </w:rPr>
      </w:pPr>
    </w:p>
    <w:p w:rsidR="00DF4ABB" w:rsidRDefault="00DF4ABB">
      <w:pPr>
        <w:snapToGrid w:val="0"/>
        <w:spacing w:line="360" w:lineRule="auto"/>
        <w:rPr>
          <w:b/>
          <w:sz w:val="30"/>
          <w:szCs w:val="30"/>
        </w:rPr>
      </w:pPr>
    </w:p>
    <w:p w:rsidR="00DF4ABB" w:rsidRDefault="007F0C9D" w:rsidP="007F4353">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Pr>
          <w:rFonts w:ascii="楷体" w:eastAsia="楷体" w:hAnsi="楷体" w:hint="eastAsia"/>
          <w:b/>
          <w:color w:val="000000"/>
          <w:sz w:val="32"/>
          <w:szCs w:val="32"/>
        </w:rPr>
        <w:t>成都恒通恒泰科技有限公司</w:t>
      </w:r>
      <w:bookmarkEnd w:id="0"/>
    </w:p>
    <w:p w:rsidR="00DF4ABB" w:rsidRDefault="00DF4ABB" w:rsidP="007F4353">
      <w:pPr>
        <w:snapToGrid w:val="0"/>
        <w:spacing w:afterLines="30"/>
        <w:rPr>
          <w:rFonts w:ascii="楷体" w:eastAsia="楷体" w:hAnsi="楷体"/>
          <w:b/>
          <w:color w:val="000000"/>
          <w:sz w:val="32"/>
          <w:szCs w:val="32"/>
        </w:rPr>
      </w:pPr>
    </w:p>
    <w:p w:rsidR="00DF4ABB" w:rsidRDefault="007F0C9D" w:rsidP="007F4353">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DF4ABB" w:rsidRDefault="007F0C9D" w:rsidP="007F4353">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DF4ABB" w:rsidRDefault="007F0C9D" w:rsidP="007F4353">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DF4ABB" w:rsidRDefault="007F0C9D" w:rsidP="007F4353">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DF4ABB" w:rsidRDefault="00DF4ABB">
      <w:pPr>
        <w:snapToGrid w:val="0"/>
        <w:spacing w:line="480" w:lineRule="auto"/>
        <w:ind w:left="850"/>
        <w:rPr>
          <w:rFonts w:ascii="楷体" w:eastAsia="楷体" w:hAnsi="楷体"/>
          <w:b/>
          <w:color w:val="000000"/>
          <w:sz w:val="32"/>
          <w:szCs w:val="32"/>
        </w:rPr>
      </w:pPr>
    </w:p>
    <w:p w:rsidR="00DF4ABB" w:rsidRDefault="00DF4ABB">
      <w:pPr>
        <w:snapToGrid w:val="0"/>
        <w:spacing w:line="480" w:lineRule="auto"/>
        <w:ind w:left="850"/>
        <w:rPr>
          <w:rFonts w:eastAsia="楷体_GB2312"/>
          <w:sz w:val="32"/>
        </w:rPr>
      </w:pPr>
    </w:p>
    <w:p w:rsidR="00DF4ABB" w:rsidRDefault="007F0C9D" w:rsidP="007F4353">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DF4ABB" w:rsidRDefault="007F0C9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DF4ABB" w:rsidRDefault="00DF4ABB">
      <w:pPr>
        <w:ind w:firstLineChars="200" w:firstLine="522"/>
        <w:rPr>
          <w:rFonts w:ascii="宋体" w:hAnsi="宋体"/>
          <w:b/>
          <w:color w:val="000000"/>
          <w:sz w:val="26"/>
          <w:szCs w:val="26"/>
        </w:rPr>
      </w:pPr>
    </w:p>
    <w:p w:rsidR="00DF4ABB" w:rsidRDefault="00DF4ABB">
      <w:pPr>
        <w:ind w:firstLineChars="200" w:firstLine="522"/>
        <w:rPr>
          <w:rFonts w:ascii="宋体" w:hAnsi="宋体"/>
          <w:b/>
          <w:color w:val="000000"/>
          <w:sz w:val="26"/>
          <w:szCs w:val="26"/>
        </w:rPr>
      </w:pPr>
    </w:p>
    <w:p w:rsidR="00DF4ABB" w:rsidRDefault="007F0C9D">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030"/>
        <w:gridCol w:w="1636"/>
        <w:gridCol w:w="2586"/>
        <w:gridCol w:w="276"/>
        <w:gridCol w:w="850"/>
        <w:gridCol w:w="194"/>
        <w:gridCol w:w="1420"/>
      </w:tblGrid>
      <w:tr w:rsidR="00DF4ABB">
        <w:trPr>
          <w:trHeight w:val="354"/>
        </w:trPr>
        <w:tc>
          <w:tcPr>
            <w:tcW w:w="1559" w:type="dxa"/>
            <w:gridSpan w:val="2"/>
            <w:vAlign w:val="center"/>
          </w:tcPr>
          <w:p w:rsidR="00DF4ABB" w:rsidRDefault="007F0C9D">
            <w:pPr>
              <w:rPr>
                <w:b/>
                <w:sz w:val="21"/>
                <w:szCs w:val="21"/>
              </w:rPr>
            </w:pPr>
            <w:r>
              <w:rPr>
                <w:rFonts w:hint="eastAsia"/>
                <w:b/>
                <w:sz w:val="21"/>
                <w:szCs w:val="21"/>
              </w:rPr>
              <w:t>审核方名称</w:t>
            </w:r>
          </w:p>
        </w:tc>
        <w:tc>
          <w:tcPr>
            <w:tcW w:w="8275" w:type="dxa"/>
            <w:gridSpan w:val="8"/>
          </w:tcPr>
          <w:p w:rsidR="00DF4ABB" w:rsidRDefault="007F0C9D">
            <w:pPr>
              <w:rPr>
                <w:b/>
                <w:sz w:val="21"/>
                <w:szCs w:val="21"/>
              </w:rPr>
            </w:pPr>
            <w:r>
              <w:rPr>
                <w:rFonts w:hint="eastAsia"/>
                <w:b/>
                <w:sz w:val="21"/>
                <w:szCs w:val="21"/>
              </w:rPr>
              <w:t>北京国标联合认证有限公司</w:t>
            </w:r>
          </w:p>
        </w:tc>
      </w:tr>
      <w:tr w:rsidR="00DF4ABB">
        <w:trPr>
          <w:trHeight w:val="377"/>
        </w:trPr>
        <w:tc>
          <w:tcPr>
            <w:tcW w:w="1559" w:type="dxa"/>
            <w:gridSpan w:val="2"/>
            <w:vAlign w:val="center"/>
          </w:tcPr>
          <w:p w:rsidR="00DF4ABB" w:rsidRDefault="007F0C9D">
            <w:pPr>
              <w:rPr>
                <w:b/>
                <w:sz w:val="21"/>
                <w:szCs w:val="21"/>
              </w:rPr>
            </w:pPr>
            <w:r>
              <w:rPr>
                <w:rFonts w:hint="eastAsia"/>
                <w:b/>
                <w:sz w:val="21"/>
                <w:szCs w:val="21"/>
              </w:rPr>
              <w:t>审核方地址</w:t>
            </w:r>
          </w:p>
        </w:tc>
        <w:tc>
          <w:tcPr>
            <w:tcW w:w="5811" w:type="dxa"/>
            <w:gridSpan w:val="5"/>
          </w:tcPr>
          <w:p w:rsidR="00DF4ABB" w:rsidRDefault="007F0C9D">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tcPr>
          <w:p w:rsidR="00DF4ABB" w:rsidRDefault="007F0C9D">
            <w:pPr>
              <w:rPr>
                <w:b/>
                <w:sz w:val="21"/>
                <w:szCs w:val="21"/>
              </w:rPr>
            </w:pPr>
            <w:r>
              <w:rPr>
                <w:rFonts w:hint="eastAsia"/>
                <w:b/>
                <w:sz w:val="21"/>
                <w:szCs w:val="21"/>
              </w:rPr>
              <w:t>邮编</w:t>
            </w:r>
          </w:p>
        </w:tc>
        <w:tc>
          <w:tcPr>
            <w:tcW w:w="1614" w:type="dxa"/>
            <w:gridSpan w:val="2"/>
          </w:tcPr>
          <w:p w:rsidR="00DF4ABB" w:rsidRDefault="007F0C9D">
            <w:pPr>
              <w:rPr>
                <w:b/>
                <w:sz w:val="21"/>
                <w:szCs w:val="21"/>
              </w:rPr>
            </w:pPr>
            <w:r>
              <w:rPr>
                <w:rFonts w:hint="eastAsia"/>
                <w:b/>
                <w:sz w:val="21"/>
                <w:szCs w:val="21"/>
              </w:rPr>
              <w:t>100101</w:t>
            </w:r>
          </w:p>
        </w:tc>
      </w:tr>
      <w:tr w:rsidR="00DF4ABB">
        <w:trPr>
          <w:trHeight w:val="377"/>
        </w:trPr>
        <w:tc>
          <w:tcPr>
            <w:tcW w:w="1559" w:type="dxa"/>
            <w:gridSpan w:val="2"/>
            <w:vAlign w:val="center"/>
          </w:tcPr>
          <w:p w:rsidR="00DF4ABB" w:rsidRDefault="007F0C9D">
            <w:pPr>
              <w:rPr>
                <w:b/>
                <w:sz w:val="21"/>
                <w:szCs w:val="21"/>
              </w:rPr>
            </w:pPr>
            <w:r>
              <w:rPr>
                <w:rFonts w:hint="eastAsia"/>
                <w:b/>
                <w:sz w:val="21"/>
                <w:szCs w:val="21"/>
              </w:rPr>
              <w:t>联系电话</w:t>
            </w:r>
          </w:p>
        </w:tc>
        <w:tc>
          <w:tcPr>
            <w:tcW w:w="8275" w:type="dxa"/>
            <w:gridSpan w:val="8"/>
          </w:tcPr>
          <w:p w:rsidR="00DF4ABB" w:rsidRDefault="007F0C9D">
            <w:pPr>
              <w:rPr>
                <w:b/>
                <w:sz w:val="21"/>
                <w:szCs w:val="21"/>
              </w:rPr>
            </w:pPr>
            <w:r>
              <w:rPr>
                <w:b/>
                <w:sz w:val="21"/>
                <w:szCs w:val="21"/>
              </w:rPr>
              <w:t>010</w:t>
            </w:r>
            <w:r>
              <w:rPr>
                <w:rFonts w:hint="eastAsia"/>
                <w:b/>
                <w:sz w:val="21"/>
                <w:szCs w:val="21"/>
              </w:rPr>
              <w:t>-5351 6278</w:t>
            </w:r>
          </w:p>
        </w:tc>
      </w:tr>
      <w:tr w:rsidR="00DF4ABB">
        <w:trPr>
          <w:trHeight w:val="428"/>
        </w:trPr>
        <w:tc>
          <w:tcPr>
            <w:tcW w:w="9834" w:type="dxa"/>
            <w:gridSpan w:val="10"/>
          </w:tcPr>
          <w:p w:rsidR="00DF4ABB" w:rsidRDefault="007F0C9D">
            <w:pPr>
              <w:rPr>
                <w:b/>
                <w:sz w:val="21"/>
                <w:szCs w:val="21"/>
              </w:rPr>
            </w:pPr>
            <w:r>
              <w:rPr>
                <w:rFonts w:hint="eastAsia"/>
                <w:b/>
                <w:sz w:val="21"/>
                <w:szCs w:val="21"/>
              </w:rPr>
              <w:t>审核组信息</w:t>
            </w:r>
          </w:p>
        </w:tc>
      </w:tr>
      <w:tr w:rsidR="00DF4ABB">
        <w:trPr>
          <w:trHeight w:val="645"/>
        </w:trPr>
        <w:tc>
          <w:tcPr>
            <w:tcW w:w="1018" w:type="dxa"/>
            <w:vAlign w:val="center"/>
          </w:tcPr>
          <w:p w:rsidR="00DF4ABB" w:rsidRDefault="007F0C9D">
            <w:pPr>
              <w:jc w:val="center"/>
              <w:rPr>
                <w:b/>
                <w:sz w:val="21"/>
                <w:szCs w:val="21"/>
              </w:rPr>
            </w:pPr>
            <w:r>
              <w:rPr>
                <w:rFonts w:hint="eastAsia"/>
                <w:b/>
                <w:sz w:val="21"/>
                <w:szCs w:val="21"/>
              </w:rPr>
              <w:t>姓名</w:t>
            </w:r>
          </w:p>
        </w:tc>
        <w:tc>
          <w:tcPr>
            <w:tcW w:w="824" w:type="dxa"/>
            <w:gridSpan w:val="2"/>
            <w:vAlign w:val="center"/>
          </w:tcPr>
          <w:p w:rsidR="00DF4ABB" w:rsidRDefault="007F0C9D">
            <w:pPr>
              <w:jc w:val="center"/>
              <w:rPr>
                <w:b/>
                <w:sz w:val="21"/>
                <w:szCs w:val="21"/>
              </w:rPr>
            </w:pPr>
            <w:r>
              <w:rPr>
                <w:rFonts w:hint="eastAsia"/>
                <w:b/>
                <w:sz w:val="21"/>
                <w:szCs w:val="21"/>
              </w:rPr>
              <w:t>性别</w:t>
            </w:r>
          </w:p>
        </w:tc>
        <w:tc>
          <w:tcPr>
            <w:tcW w:w="1030" w:type="dxa"/>
            <w:vAlign w:val="center"/>
          </w:tcPr>
          <w:p w:rsidR="00DF4ABB" w:rsidRDefault="007F0C9D">
            <w:pPr>
              <w:jc w:val="center"/>
              <w:rPr>
                <w:b/>
                <w:sz w:val="21"/>
                <w:szCs w:val="21"/>
              </w:rPr>
            </w:pPr>
            <w:r>
              <w:rPr>
                <w:rFonts w:hint="eastAsia"/>
                <w:b/>
                <w:sz w:val="21"/>
                <w:szCs w:val="21"/>
              </w:rPr>
              <w:t>职务</w:t>
            </w:r>
          </w:p>
        </w:tc>
        <w:tc>
          <w:tcPr>
            <w:tcW w:w="1636" w:type="dxa"/>
            <w:vAlign w:val="center"/>
          </w:tcPr>
          <w:p w:rsidR="00DF4ABB" w:rsidRDefault="007F0C9D">
            <w:pPr>
              <w:jc w:val="center"/>
              <w:rPr>
                <w:b/>
                <w:sz w:val="21"/>
                <w:szCs w:val="21"/>
              </w:rPr>
            </w:pPr>
            <w:r>
              <w:rPr>
                <w:rFonts w:hint="eastAsia"/>
                <w:b/>
                <w:sz w:val="21"/>
                <w:szCs w:val="21"/>
              </w:rPr>
              <w:t>注册级别</w:t>
            </w:r>
          </w:p>
        </w:tc>
        <w:tc>
          <w:tcPr>
            <w:tcW w:w="2586" w:type="dxa"/>
            <w:vAlign w:val="center"/>
          </w:tcPr>
          <w:p w:rsidR="00DF4ABB" w:rsidRDefault="007F0C9D">
            <w:pPr>
              <w:jc w:val="center"/>
              <w:rPr>
                <w:b/>
                <w:sz w:val="21"/>
                <w:szCs w:val="21"/>
              </w:rPr>
            </w:pPr>
            <w:r>
              <w:rPr>
                <w:rFonts w:hint="eastAsia"/>
                <w:b/>
                <w:sz w:val="21"/>
                <w:szCs w:val="21"/>
              </w:rPr>
              <w:t>审核员注册号</w:t>
            </w:r>
          </w:p>
        </w:tc>
        <w:tc>
          <w:tcPr>
            <w:tcW w:w="1320" w:type="dxa"/>
            <w:gridSpan w:val="3"/>
            <w:vAlign w:val="center"/>
          </w:tcPr>
          <w:p w:rsidR="00DF4ABB" w:rsidRDefault="007F0C9D">
            <w:pPr>
              <w:jc w:val="center"/>
              <w:rPr>
                <w:b/>
                <w:sz w:val="21"/>
                <w:szCs w:val="21"/>
              </w:rPr>
            </w:pPr>
            <w:r>
              <w:rPr>
                <w:rFonts w:hint="eastAsia"/>
                <w:b/>
                <w:sz w:val="21"/>
                <w:szCs w:val="21"/>
              </w:rPr>
              <w:t>专业代码</w:t>
            </w:r>
          </w:p>
        </w:tc>
        <w:tc>
          <w:tcPr>
            <w:tcW w:w="1420" w:type="dxa"/>
            <w:vAlign w:val="center"/>
          </w:tcPr>
          <w:p w:rsidR="00DF4ABB" w:rsidRDefault="007F0C9D">
            <w:pPr>
              <w:jc w:val="center"/>
              <w:rPr>
                <w:b/>
                <w:sz w:val="21"/>
                <w:szCs w:val="21"/>
              </w:rPr>
            </w:pPr>
            <w:r>
              <w:rPr>
                <w:rFonts w:hint="eastAsia"/>
                <w:b/>
                <w:sz w:val="21"/>
                <w:szCs w:val="21"/>
              </w:rPr>
              <w:t>组内代号</w:t>
            </w:r>
          </w:p>
        </w:tc>
      </w:tr>
      <w:tr w:rsidR="00DF4ABB">
        <w:trPr>
          <w:trHeight w:val="645"/>
        </w:trPr>
        <w:tc>
          <w:tcPr>
            <w:tcW w:w="1018" w:type="dxa"/>
            <w:vAlign w:val="center"/>
          </w:tcPr>
          <w:p w:rsidR="00DF4ABB" w:rsidRDefault="007F0C9D">
            <w:pPr>
              <w:jc w:val="center"/>
              <w:rPr>
                <w:b/>
                <w:sz w:val="21"/>
                <w:szCs w:val="21"/>
              </w:rPr>
            </w:pPr>
            <w:r>
              <w:rPr>
                <w:b/>
                <w:sz w:val="21"/>
                <w:szCs w:val="21"/>
              </w:rPr>
              <w:t>文平</w:t>
            </w:r>
          </w:p>
        </w:tc>
        <w:tc>
          <w:tcPr>
            <w:tcW w:w="824" w:type="dxa"/>
            <w:gridSpan w:val="2"/>
            <w:vAlign w:val="center"/>
          </w:tcPr>
          <w:p w:rsidR="00DF4ABB" w:rsidRDefault="007F0C9D">
            <w:pPr>
              <w:jc w:val="center"/>
              <w:rPr>
                <w:b/>
                <w:sz w:val="21"/>
                <w:szCs w:val="21"/>
              </w:rPr>
            </w:pPr>
            <w:r>
              <w:rPr>
                <w:b/>
                <w:sz w:val="21"/>
                <w:szCs w:val="21"/>
              </w:rPr>
              <w:t>男</w:t>
            </w:r>
          </w:p>
        </w:tc>
        <w:tc>
          <w:tcPr>
            <w:tcW w:w="1030" w:type="dxa"/>
            <w:vAlign w:val="center"/>
          </w:tcPr>
          <w:p w:rsidR="00DF4ABB" w:rsidRDefault="007F0C9D">
            <w:pPr>
              <w:jc w:val="center"/>
              <w:rPr>
                <w:b/>
                <w:sz w:val="21"/>
                <w:szCs w:val="21"/>
              </w:rPr>
            </w:pPr>
            <w:r>
              <w:rPr>
                <w:b/>
                <w:sz w:val="21"/>
                <w:szCs w:val="21"/>
              </w:rPr>
              <w:t>组长</w:t>
            </w:r>
          </w:p>
        </w:tc>
        <w:tc>
          <w:tcPr>
            <w:tcW w:w="1636" w:type="dxa"/>
            <w:vAlign w:val="center"/>
          </w:tcPr>
          <w:p w:rsidR="00DF4ABB" w:rsidRDefault="007F0C9D">
            <w:pPr>
              <w:jc w:val="center"/>
              <w:rPr>
                <w:b/>
                <w:sz w:val="21"/>
                <w:szCs w:val="21"/>
              </w:rPr>
            </w:pPr>
            <w:r>
              <w:rPr>
                <w:b/>
                <w:sz w:val="21"/>
                <w:szCs w:val="21"/>
              </w:rPr>
              <w:t>Q:</w:t>
            </w:r>
            <w:r>
              <w:rPr>
                <w:b/>
                <w:sz w:val="21"/>
                <w:szCs w:val="21"/>
              </w:rPr>
              <w:t>审核员</w:t>
            </w:r>
          </w:p>
          <w:p w:rsidR="00DF4ABB" w:rsidRDefault="007F0C9D">
            <w:pPr>
              <w:jc w:val="center"/>
              <w:rPr>
                <w:b/>
                <w:sz w:val="21"/>
                <w:szCs w:val="21"/>
              </w:rPr>
            </w:pPr>
            <w:r>
              <w:rPr>
                <w:b/>
                <w:sz w:val="21"/>
                <w:szCs w:val="21"/>
              </w:rPr>
              <w:t>E:</w:t>
            </w:r>
            <w:r>
              <w:rPr>
                <w:b/>
                <w:sz w:val="21"/>
                <w:szCs w:val="21"/>
              </w:rPr>
              <w:t>审核员</w:t>
            </w:r>
          </w:p>
          <w:p w:rsidR="00DF4ABB" w:rsidRDefault="007F0C9D">
            <w:pPr>
              <w:jc w:val="center"/>
              <w:rPr>
                <w:b/>
                <w:sz w:val="21"/>
                <w:szCs w:val="21"/>
              </w:rPr>
            </w:pPr>
            <w:r>
              <w:rPr>
                <w:b/>
                <w:sz w:val="21"/>
                <w:szCs w:val="21"/>
              </w:rPr>
              <w:t>O:</w:t>
            </w:r>
            <w:r>
              <w:rPr>
                <w:b/>
                <w:sz w:val="21"/>
                <w:szCs w:val="21"/>
              </w:rPr>
              <w:t>审核员</w:t>
            </w:r>
          </w:p>
        </w:tc>
        <w:tc>
          <w:tcPr>
            <w:tcW w:w="2586" w:type="dxa"/>
            <w:vAlign w:val="center"/>
          </w:tcPr>
          <w:p w:rsidR="00DF4ABB" w:rsidRDefault="007F0C9D">
            <w:pPr>
              <w:jc w:val="center"/>
              <w:rPr>
                <w:b/>
                <w:sz w:val="21"/>
                <w:szCs w:val="21"/>
              </w:rPr>
            </w:pPr>
            <w:r>
              <w:rPr>
                <w:b/>
                <w:sz w:val="21"/>
                <w:szCs w:val="21"/>
              </w:rPr>
              <w:t>2019-N1QMS-3093566</w:t>
            </w:r>
          </w:p>
          <w:p w:rsidR="00DF4ABB" w:rsidRDefault="007F0C9D">
            <w:pPr>
              <w:jc w:val="center"/>
              <w:rPr>
                <w:b/>
                <w:sz w:val="21"/>
                <w:szCs w:val="21"/>
              </w:rPr>
            </w:pPr>
            <w:r>
              <w:rPr>
                <w:b/>
                <w:sz w:val="21"/>
                <w:szCs w:val="21"/>
              </w:rPr>
              <w:t>2018-N1EMS-2093566</w:t>
            </w:r>
          </w:p>
          <w:p w:rsidR="00DF4ABB" w:rsidRDefault="007F0C9D">
            <w:pPr>
              <w:jc w:val="center"/>
              <w:rPr>
                <w:b/>
                <w:sz w:val="21"/>
                <w:szCs w:val="21"/>
              </w:rPr>
            </w:pPr>
            <w:r>
              <w:rPr>
                <w:b/>
                <w:sz w:val="21"/>
                <w:szCs w:val="21"/>
              </w:rPr>
              <w:t>2019-N1OHSMS-2093566</w:t>
            </w:r>
          </w:p>
        </w:tc>
        <w:tc>
          <w:tcPr>
            <w:tcW w:w="1320" w:type="dxa"/>
            <w:gridSpan w:val="3"/>
            <w:vAlign w:val="center"/>
          </w:tcPr>
          <w:p w:rsidR="00DF4ABB" w:rsidRDefault="007F0C9D">
            <w:pPr>
              <w:jc w:val="center"/>
              <w:rPr>
                <w:b/>
                <w:sz w:val="21"/>
                <w:szCs w:val="21"/>
              </w:rPr>
            </w:pPr>
            <w:r>
              <w:rPr>
                <w:b/>
                <w:sz w:val="21"/>
                <w:szCs w:val="21"/>
              </w:rPr>
              <w:t>Q:19.09.02</w:t>
            </w:r>
          </w:p>
          <w:p w:rsidR="00DF4ABB" w:rsidRDefault="007F0C9D">
            <w:pPr>
              <w:jc w:val="center"/>
              <w:rPr>
                <w:b/>
                <w:sz w:val="21"/>
                <w:szCs w:val="21"/>
              </w:rPr>
            </w:pPr>
            <w:r>
              <w:rPr>
                <w:b/>
                <w:sz w:val="21"/>
                <w:szCs w:val="21"/>
              </w:rPr>
              <w:t>E:19.09.02</w:t>
            </w:r>
          </w:p>
          <w:p w:rsidR="00DF4ABB" w:rsidRDefault="007F0C9D">
            <w:pPr>
              <w:jc w:val="center"/>
              <w:rPr>
                <w:b/>
                <w:sz w:val="21"/>
                <w:szCs w:val="21"/>
              </w:rPr>
            </w:pPr>
            <w:r>
              <w:rPr>
                <w:b/>
                <w:sz w:val="21"/>
                <w:szCs w:val="21"/>
              </w:rPr>
              <w:t>O:19.09.02</w:t>
            </w:r>
          </w:p>
        </w:tc>
        <w:tc>
          <w:tcPr>
            <w:tcW w:w="1420" w:type="dxa"/>
            <w:vAlign w:val="center"/>
          </w:tcPr>
          <w:p w:rsidR="00DF4ABB" w:rsidRDefault="007F0C9D">
            <w:pPr>
              <w:jc w:val="center"/>
              <w:rPr>
                <w:b/>
                <w:sz w:val="21"/>
                <w:szCs w:val="21"/>
              </w:rPr>
            </w:pPr>
            <w:r>
              <w:rPr>
                <w:b/>
                <w:sz w:val="21"/>
                <w:szCs w:val="21"/>
              </w:rPr>
              <w:t>ISC-93566</w:t>
            </w:r>
          </w:p>
        </w:tc>
      </w:tr>
      <w:tr w:rsidR="00DF4ABB">
        <w:trPr>
          <w:trHeight w:val="645"/>
        </w:trPr>
        <w:tc>
          <w:tcPr>
            <w:tcW w:w="1018" w:type="dxa"/>
            <w:vAlign w:val="center"/>
          </w:tcPr>
          <w:p w:rsidR="00DF4ABB" w:rsidRDefault="007F0C9D">
            <w:pPr>
              <w:jc w:val="center"/>
              <w:rPr>
                <w:b/>
                <w:sz w:val="21"/>
                <w:szCs w:val="21"/>
              </w:rPr>
            </w:pPr>
            <w:r>
              <w:rPr>
                <w:b/>
                <w:sz w:val="21"/>
                <w:szCs w:val="21"/>
              </w:rPr>
              <w:t>冉景洲</w:t>
            </w:r>
          </w:p>
        </w:tc>
        <w:tc>
          <w:tcPr>
            <w:tcW w:w="824" w:type="dxa"/>
            <w:gridSpan w:val="2"/>
            <w:vAlign w:val="center"/>
          </w:tcPr>
          <w:p w:rsidR="00DF4ABB" w:rsidRDefault="007F0C9D">
            <w:pPr>
              <w:jc w:val="center"/>
              <w:rPr>
                <w:b/>
                <w:sz w:val="21"/>
                <w:szCs w:val="21"/>
              </w:rPr>
            </w:pPr>
            <w:r>
              <w:rPr>
                <w:b/>
                <w:sz w:val="21"/>
                <w:szCs w:val="21"/>
              </w:rPr>
              <w:t>女</w:t>
            </w:r>
          </w:p>
        </w:tc>
        <w:tc>
          <w:tcPr>
            <w:tcW w:w="1030" w:type="dxa"/>
            <w:vAlign w:val="center"/>
          </w:tcPr>
          <w:p w:rsidR="00DF4ABB" w:rsidRDefault="007F0C9D">
            <w:pPr>
              <w:jc w:val="center"/>
              <w:rPr>
                <w:b/>
                <w:sz w:val="21"/>
                <w:szCs w:val="21"/>
              </w:rPr>
            </w:pPr>
            <w:r>
              <w:rPr>
                <w:b/>
                <w:sz w:val="21"/>
                <w:szCs w:val="21"/>
              </w:rPr>
              <w:t>组员</w:t>
            </w:r>
          </w:p>
        </w:tc>
        <w:tc>
          <w:tcPr>
            <w:tcW w:w="1636" w:type="dxa"/>
            <w:vAlign w:val="center"/>
          </w:tcPr>
          <w:p w:rsidR="00DF4ABB" w:rsidRDefault="007F0C9D">
            <w:pPr>
              <w:jc w:val="center"/>
              <w:rPr>
                <w:b/>
                <w:sz w:val="21"/>
                <w:szCs w:val="21"/>
              </w:rPr>
            </w:pPr>
            <w:r>
              <w:rPr>
                <w:b/>
                <w:sz w:val="21"/>
                <w:szCs w:val="21"/>
              </w:rPr>
              <w:t>Q:</w:t>
            </w:r>
            <w:r>
              <w:rPr>
                <w:b/>
                <w:sz w:val="21"/>
                <w:szCs w:val="21"/>
              </w:rPr>
              <w:t>审核员</w:t>
            </w:r>
          </w:p>
          <w:p w:rsidR="00DF4ABB" w:rsidRDefault="007F0C9D">
            <w:pPr>
              <w:jc w:val="center"/>
              <w:rPr>
                <w:b/>
                <w:sz w:val="21"/>
                <w:szCs w:val="21"/>
              </w:rPr>
            </w:pPr>
            <w:r>
              <w:rPr>
                <w:b/>
                <w:sz w:val="21"/>
                <w:szCs w:val="21"/>
              </w:rPr>
              <w:t>E:</w:t>
            </w:r>
            <w:r>
              <w:rPr>
                <w:b/>
                <w:sz w:val="21"/>
                <w:szCs w:val="21"/>
              </w:rPr>
              <w:t>审核员</w:t>
            </w:r>
          </w:p>
        </w:tc>
        <w:tc>
          <w:tcPr>
            <w:tcW w:w="2586" w:type="dxa"/>
            <w:vAlign w:val="center"/>
          </w:tcPr>
          <w:p w:rsidR="00DF4ABB" w:rsidRDefault="007F0C9D">
            <w:pPr>
              <w:jc w:val="center"/>
              <w:rPr>
                <w:b/>
                <w:sz w:val="21"/>
                <w:szCs w:val="21"/>
              </w:rPr>
            </w:pPr>
            <w:r>
              <w:rPr>
                <w:b/>
                <w:sz w:val="21"/>
                <w:szCs w:val="21"/>
              </w:rPr>
              <w:t>2020-N1QMS-1267598</w:t>
            </w:r>
          </w:p>
          <w:p w:rsidR="00DF4ABB" w:rsidRDefault="007F0C9D">
            <w:pPr>
              <w:jc w:val="center"/>
              <w:rPr>
                <w:b/>
                <w:sz w:val="21"/>
                <w:szCs w:val="21"/>
              </w:rPr>
            </w:pPr>
            <w:r>
              <w:rPr>
                <w:b/>
                <w:sz w:val="21"/>
                <w:szCs w:val="21"/>
              </w:rPr>
              <w:t>2020-N1EMS-1267598</w:t>
            </w:r>
          </w:p>
        </w:tc>
        <w:tc>
          <w:tcPr>
            <w:tcW w:w="1320" w:type="dxa"/>
            <w:gridSpan w:val="3"/>
            <w:vAlign w:val="center"/>
          </w:tcPr>
          <w:p w:rsidR="00DF4ABB" w:rsidRDefault="00DF4ABB">
            <w:pPr>
              <w:jc w:val="center"/>
              <w:rPr>
                <w:b/>
                <w:sz w:val="21"/>
                <w:szCs w:val="21"/>
              </w:rPr>
            </w:pPr>
          </w:p>
        </w:tc>
        <w:tc>
          <w:tcPr>
            <w:tcW w:w="1420" w:type="dxa"/>
            <w:vAlign w:val="center"/>
          </w:tcPr>
          <w:p w:rsidR="00DF4ABB" w:rsidRDefault="007F0C9D">
            <w:pPr>
              <w:jc w:val="center"/>
              <w:rPr>
                <w:b/>
                <w:sz w:val="21"/>
                <w:szCs w:val="21"/>
              </w:rPr>
            </w:pPr>
            <w:r>
              <w:rPr>
                <w:b/>
                <w:sz w:val="21"/>
                <w:szCs w:val="21"/>
              </w:rPr>
              <w:t>ISC-267598</w:t>
            </w:r>
          </w:p>
        </w:tc>
      </w:tr>
      <w:tr w:rsidR="00DF4ABB">
        <w:trPr>
          <w:trHeight w:val="645"/>
        </w:trPr>
        <w:tc>
          <w:tcPr>
            <w:tcW w:w="1018" w:type="dxa"/>
            <w:vAlign w:val="center"/>
          </w:tcPr>
          <w:p w:rsidR="00DF4ABB" w:rsidRDefault="007F0C9D">
            <w:pPr>
              <w:jc w:val="center"/>
              <w:rPr>
                <w:b/>
                <w:sz w:val="21"/>
                <w:szCs w:val="21"/>
              </w:rPr>
            </w:pPr>
            <w:r>
              <w:rPr>
                <w:b/>
                <w:sz w:val="21"/>
                <w:szCs w:val="21"/>
              </w:rPr>
              <w:t>宋明珠</w:t>
            </w:r>
          </w:p>
        </w:tc>
        <w:tc>
          <w:tcPr>
            <w:tcW w:w="824" w:type="dxa"/>
            <w:gridSpan w:val="2"/>
            <w:vAlign w:val="center"/>
          </w:tcPr>
          <w:p w:rsidR="00DF4ABB" w:rsidRDefault="007F0C9D">
            <w:pPr>
              <w:jc w:val="center"/>
              <w:rPr>
                <w:b/>
                <w:sz w:val="21"/>
                <w:szCs w:val="21"/>
              </w:rPr>
            </w:pPr>
            <w:r>
              <w:rPr>
                <w:b/>
                <w:sz w:val="21"/>
                <w:szCs w:val="21"/>
              </w:rPr>
              <w:t>男</w:t>
            </w:r>
          </w:p>
        </w:tc>
        <w:tc>
          <w:tcPr>
            <w:tcW w:w="1030" w:type="dxa"/>
            <w:vAlign w:val="center"/>
          </w:tcPr>
          <w:p w:rsidR="00DF4ABB" w:rsidRDefault="007F0C9D">
            <w:pPr>
              <w:jc w:val="center"/>
              <w:rPr>
                <w:b/>
                <w:sz w:val="21"/>
                <w:szCs w:val="21"/>
              </w:rPr>
            </w:pPr>
            <w:r>
              <w:rPr>
                <w:b/>
                <w:sz w:val="21"/>
                <w:szCs w:val="21"/>
              </w:rPr>
              <w:t>组员</w:t>
            </w:r>
          </w:p>
        </w:tc>
        <w:tc>
          <w:tcPr>
            <w:tcW w:w="1636" w:type="dxa"/>
            <w:vAlign w:val="center"/>
          </w:tcPr>
          <w:p w:rsidR="00DF4ABB" w:rsidRDefault="007F0C9D">
            <w:pPr>
              <w:jc w:val="center"/>
              <w:rPr>
                <w:b/>
                <w:sz w:val="21"/>
                <w:szCs w:val="21"/>
              </w:rPr>
            </w:pPr>
            <w:r>
              <w:rPr>
                <w:b/>
                <w:sz w:val="21"/>
                <w:szCs w:val="21"/>
              </w:rPr>
              <w:t>Q:</w:t>
            </w:r>
            <w:r>
              <w:rPr>
                <w:b/>
                <w:sz w:val="21"/>
                <w:szCs w:val="21"/>
              </w:rPr>
              <w:t>审核员</w:t>
            </w:r>
          </w:p>
          <w:p w:rsidR="00DF4ABB" w:rsidRDefault="007F0C9D">
            <w:pPr>
              <w:jc w:val="center"/>
              <w:rPr>
                <w:b/>
                <w:sz w:val="21"/>
                <w:szCs w:val="21"/>
              </w:rPr>
            </w:pPr>
            <w:r>
              <w:rPr>
                <w:b/>
                <w:sz w:val="21"/>
                <w:szCs w:val="21"/>
              </w:rPr>
              <w:t>E:</w:t>
            </w:r>
            <w:r>
              <w:rPr>
                <w:b/>
                <w:sz w:val="21"/>
                <w:szCs w:val="21"/>
              </w:rPr>
              <w:t>审核员</w:t>
            </w:r>
          </w:p>
        </w:tc>
        <w:tc>
          <w:tcPr>
            <w:tcW w:w="2586" w:type="dxa"/>
            <w:vAlign w:val="center"/>
          </w:tcPr>
          <w:p w:rsidR="00DF4ABB" w:rsidRDefault="007F0C9D">
            <w:pPr>
              <w:jc w:val="center"/>
              <w:rPr>
                <w:b/>
                <w:sz w:val="21"/>
                <w:szCs w:val="21"/>
              </w:rPr>
            </w:pPr>
            <w:r>
              <w:rPr>
                <w:b/>
                <w:sz w:val="21"/>
                <w:szCs w:val="21"/>
              </w:rPr>
              <w:t>2020-N1QMS-1247783</w:t>
            </w:r>
          </w:p>
          <w:p w:rsidR="00DF4ABB" w:rsidRDefault="007F0C9D">
            <w:pPr>
              <w:jc w:val="center"/>
              <w:rPr>
                <w:b/>
                <w:sz w:val="21"/>
                <w:szCs w:val="21"/>
              </w:rPr>
            </w:pPr>
            <w:r>
              <w:rPr>
                <w:b/>
                <w:sz w:val="21"/>
                <w:szCs w:val="21"/>
              </w:rPr>
              <w:t>2019-N1EMS-1247783</w:t>
            </w:r>
          </w:p>
        </w:tc>
        <w:tc>
          <w:tcPr>
            <w:tcW w:w="1320" w:type="dxa"/>
            <w:gridSpan w:val="3"/>
            <w:vAlign w:val="center"/>
          </w:tcPr>
          <w:p w:rsidR="00DF4ABB" w:rsidRDefault="00DF4ABB">
            <w:pPr>
              <w:jc w:val="center"/>
              <w:rPr>
                <w:b/>
                <w:sz w:val="21"/>
                <w:szCs w:val="21"/>
              </w:rPr>
            </w:pPr>
          </w:p>
        </w:tc>
        <w:tc>
          <w:tcPr>
            <w:tcW w:w="1420" w:type="dxa"/>
            <w:vAlign w:val="center"/>
          </w:tcPr>
          <w:p w:rsidR="00DF4ABB" w:rsidRDefault="007F0C9D">
            <w:pPr>
              <w:jc w:val="center"/>
              <w:rPr>
                <w:b/>
                <w:sz w:val="21"/>
                <w:szCs w:val="21"/>
              </w:rPr>
            </w:pPr>
            <w:r>
              <w:rPr>
                <w:b/>
                <w:sz w:val="21"/>
                <w:szCs w:val="21"/>
              </w:rPr>
              <w:t>ISC-247783</w:t>
            </w:r>
          </w:p>
        </w:tc>
      </w:tr>
      <w:tr w:rsidR="00DF4ABB">
        <w:trPr>
          <w:trHeight w:val="645"/>
        </w:trPr>
        <w:tc>
          <w:tcPr>
            <w:tcW w:w="1018" w:type="dxa"/>
            <w:vAlign w:val="center"/>
          </w:tcPr>
          <w:p w:rsidR="00DF4ABB" w:rsidRDefault="007F0C9D">
            <w:pPr>
              <w:jc w:val="center"/>
              <w:rPr>
                <w:b/>
                <w:sz w:val="21"/>
                <w:szCs w:val="21"/>
              </w:rPr>
            </w:pPr>
            <w:r>
              <w:rPr>
                <w:b/>
                <w:sz w:val="21"/>
                <w:szCs w:val="21"/>
              </w:rPr>
              <w:t>张心</w:t>
            </w:r>
          </w:p>
        </w:tc>
        <w:tc>
          <w:tcPr>
            <w:tcW w:w="824" w:type="dxa"/>
            <w:gridSpan w:val="2"/>
            <w:vAlign w:val="center"/>
          </w:tcPr>
          <w:p w:rsidR="00DF4ABB" w:rsidRDefault="007F0C9D">
            <w:pPr>
              <w:jc w:val="center"/>
              <w:rPr>
                <w:b/>
                <w:sz w:val="21"/>
                <w:szCs w:val="21"/>
              </w:rPr>
            </w:pPr>
            <w:r>
              <w:rPr>
                <w:b/>
                <w:sz w:val="21"/>
                <w:szCs w:val="21"/>
              </w:rPr>
              <w:t>女</w:t>
            </w:r>
          </w:p>
        </w:tc>
        <w:tc>
          <w:tcPr>
            <w:tcW w:w="1030" w:type="dxa"/>
            <w:vAlign w:val="center"/>
          </w:tcPr>
          <w:p w:rsidR="00DF4ABB" w:rsidRDefault="007F0C9D">
            <w:pPr>
              <w:jc w:val="center"/>
              <w:rPr>
                <w:b/>
                <w:sz w:val="21"/>
                <w:szCs w:val="21"/>
              </w:rPr>
            </w:pPr>
            <w:r>
              <w:rPr>
                <w:b/>
                <w:sz w:val="21"/>
                <w:szCs w:val="21"/>
              </w:rPr>
              <w:t>组员</w:t>
            </w:r>
          </w:p>
        </w:tc>
        <w:tc>
          <w:tcPr>
            <w:tcW w:w="1636" w:type="dxa"/>
            <w:vAlign w:val="center"/>
          </w:tcPr>
          <w:p w:rsidR="00DF4ABB" w:rsidRDefault="007F0C9D">
            <w:pPr>
              <w:jc w:val="center"/>
              <w:rPr>
                <w:b/>
                <w:sz w:val="21"/>
                <w:szCs w:val="21"/>
              </w:rPr>
            </w:pPr>
            <w:r>
              <w:rPr>
                <w:b/>
                <w:sz w:val="21"/>
                <w:szCs w:val="21"/>
              </w:rPr>
              <w:t>Q:</w:t>
            </w:r>
            <w:r>
              <w:rPr>
                <w:b/>
                <w:sz w:val="21"/>
                <w:szCs w:val="21"/>
              </w:rPr>
              <w:t>审核员</w:t>
            </w:r>
          </w:p>
          <w:p w:rsidR="00DF4ABB" w:rsidRDefault="007F0C9D">
            <w:pPr>
              <w:jc w:val="center"/>
              <w:rPr>
                <w:b/>
                <w:sz w:val="21"/>
                <w:szCs w:val="21"/>
              </w:rPr>
            </w:pPr>
            <w:r>
              <w:rPr>
                <w:b/>
                <w:sz w:val="21"/>
                <w:szCs w:val="21"/>
              </w:rPr>
              <w:t>E:</w:t>
            </w:r>
            <w:r>
              <w:rPr>
                <w:b/>
                <w:sz w:val="21"/>
                <w:szCs w:val="21"/>
              </w:rPr>
              <w:t>实习审核员</w:t>
            </w:r>
          </w:p>
        </w:tc>
        <w:tc>
          <w:tcPr>
            <w:tcW w:w="2586" w:type="dxa"/>
            <w:vAlign w:val="center"/>
          </w:tcPr>
          <w:p w:rsidR="00DF4ABB" w:rsidRDefault="007F0C9D">
            <w:pPr>
              <w:jc w:val="center"/>
              <w:rPr>
                <w:b/>
                <w:sz w:val="21"/>
                <w:szCs w:val="21"/>
              </w:rPr>
            </w:pPr>
            <w:r>
              <w:rPr>
                <w:b/>
                <w:sz w:val="21"/>
                <w:szCs w:val="21"/>
              </w:rPr>
              <w:t>2018-N1QMS-2207381</w:t>
            </w:r>
          </w:p>
          <w:p w:rsidR="00DF4ABB" w:rsidRDefault="007F0C9D">
            <w:pPr>
              <w:jc w:val="center"/>
              <w:rPr>
                <w:b/>
                <w:sz w:val="21"/>
                <w:szCs w:val="21"/>
              </w:rPr>
            </w:pPr>
            <w:r>
              <w:rPr>
                <w:b/>
                <w:sz w:val="21"/>
                <w:szCs w:val="21"/>
              </w:rPr>
              <w:t>2020-N0EMS-1207381</w:t>
            </w:r>
          </w:p>
        </w:tc>
        <w:tc>
          <w:tcPr>
            <w:tcW w:w="1320" w:type="dxa"/>
            <w:gridSpan w:val="3"/>
            <w:vAlign w:val="center"/>
          </w:tcPr>
          <w:p w:rsidR="00DF4ABB" w:rsidRDefault="00DF4ABB">
            <w:pPr>
              <w:jc w:val="center"/>
              <w:rPr>
                <w:b/>
                <w:sz w:val="21"/>
                <w:szCs w:val="21"/>
              </w:rPr>
            </w:pPr>
          </w:p>
        </w:tc>
        <w:tc>
          <w:tcPr>
            <w:tcW w:w="1420" w:type="dxa"/>
            <w:vAlign w:val="center"/>
          </w:tcPr>
          <w:p w:rsidR="00DF4ABB" w:rsidRDefault="007F0C9D">
            <w:pPr>
              <w:jc w:val="center"/>
              <w:rPr>
                <w:b/>
                <w:sz w:val="21"/>
                <w:szCs w:val="21"/>
              </w:rPr>
            </w:pPr>
            <w:r>
              <w:rPr>
                <w:b/>
                <w:sz w:val="21"/>
                <w:szCs w:val="21"/>
              </w:rPr>
              <w:t>ISC-207381</w:t>
            </w:r>
          </w:p>
        </w:tc>
      </w:tr>
      <w:tr w:rsidR="00DF4ABB">
        <w:trPr>
          <w:trHeight w:val="413"/>
        </w:trPr>
        <w:tc>
          <w:tcPr>
            <w:tcW w:w="9834" w:type="dxa"/>
            <w:gridSpan w:val="10"/>
          </w:tcPr>
          <w:p w:rsidR="00DF4ABB" w:rsidRDefault="007F0C9D">
            <w:pPr>
              <w:rPr>
                <w:b/>
                <w:sz w:val="21"/>
                <w:szCs w:val="21"/>
              </w:rPr>
            </w:pPr>
            <w:r>
              <w:rPr>
                <w:rFonts w:hint="eastAsia"/>
                <w:b/>
                <w:sz w:val="21"/>
                <w:szCs w:val="21"/>
              </w:rPr>
              <w:t>与审核组同行人员信息</w:t>
            </w:r>
          </w:p>
        </w:tc>
      </w:tr>
      <w:tr w:rsidR="00DF4ABB">
        <w:trPr>
          <w:trHeight w:val="418"/>
        </w:trPr>
        <w:tc>
          <w:tcPr>
            <w:tcW w:w="1018" w:type="dxa"/>
            <w:vAlign w:val="center"/>
          </w:tcPr>
          <w:p w:rsidR="00DF4ABB" w:rsidRDefault="007F0C9D">
            <w:pPr>
              <w:jc w:val="center"/>
              <w:rPr>
                <w:b/>
                <w:sz w:val="21"/>
                <w:szCs w:val="21"/>
              </w:rPr>
            </w:pPr>
            <w:r>
              <w:rPr>
                <w:rFonts w:hint="eastAsia"/>
                <w:b/>
                <w:sz w:val="21"/>
                <w:szCs w:val="21"/>
              </w:rPr>
              <w:t>姓名</w:t>
            </w:r>
          </w:p>
        </w:tc>
        <w:tc>
          <w:tcPr>
            <w:tcW w:w="824" w:type="dxa"/>
            <w:gridSpan w:val="2"/>
            <w:vAlign w:val="center"/>
          </w:tcPr>
          <w:p w:rsidR="00DF4ABB" w:rsidRDefault="007F0C9D">
            <w:pPr>
              <w:jc w:val="center"/>
              <w:rPr>
                <w:b/>
                <w:sz w:val="21"/>
                <w:szCs w:val="21"/>
              </w:rPr>
            </w:pPr>
            <w:r>
              <w:rPr>
                <w:rFonts w:hint="eastAsia"/>
                <w:b/>
                <w:sz w:val="21"/>
                <w:szCs w:val="21"/>
              </w:rPr>
              <w:t>性别</w:t>
            </w:r>
          </w:p>
        </w:tc>
        <w:tc>
          <w:tcPr>
            <w:tcW w:w="1030" w:type="dxa"/>
            <w:vAlign w:val="center"/>
          </w:tcPr>
          <w:p w:rsidR="00DF4ABB" w:rsidRDefault="007F0C9D">
            <w:pPr>
              <w:jc w:val="center"/>
              <w:rPr>
                <w:b/>
                <w:sz w:val="21"/>
                <w:szCs w:val="21"/>
              </w:rPr>
            </w:pPr>
            <w:r>
              <w:rPr>
                <w:rFonts w:hint="eastAsia"/>
                <w:b/>
                <w:sz w:val="21"/>
                <w:szCs w:val="21"/>
              </w:rPr>
              <w:t>角色</w:t>
            </w:r>
          </w:p>
        </w:tc>
        <w:tc>
          <w:tcPr>
            <w:tcW w:w="6962" w:type="dxa"/>
            <w:gridSpan w:val="6"/>
            <w:vAlign w:val="center"/>
          </w:tcPr>
          <w:p w:rsidR="00DF4ABB" w:rsidRDefault="007F0C9D">
            <w:pPr>
              <w:rPr>
                <w:b/>
                <w:sz w:val="21"/>
                <w:szCs w:val="21"/>
              </w:rPr>
            </w:pPr>
            <w:r>
              <w:rPr>
                <w:rFonts w:hint="eastAsia"/>
                <w:b/>
                <w:sz w:val="21"/>
                <w:szCs w:val="21"/>
              </w:rPr>
              <w:t>工作单位</w:t>
            </w:r>
          </w:p>
        </w:tc>
      </w:tr>
      <w:tr w:rsidR="00DF4ABB">
        <w:trPr>
          <w:trHeight w:val="418"/>
        </w:trPr>
        <w:tc>
          <w:tcPr>
            <w:tcW w:w="1018" w:type="dxa"/>
            <w:vAlign w:val="center"/>
          </w:tcPr>
          <w:p w:rsidR="00DF4ABB" w:rsidRDefault="00DF4ABB">
            <w:pPr>
              <w:jc w:val="center"/>
              <w:rPr>
                <w:b/>
                <w:sz w:val="21"/>
                <w:szCs w:val="21"/>
              </w:rPr>
            </w:pPr>
          </w:p>
        </w:tc>
        <w:tc>
          <w:tcPr>
            <w:tcW w:w="824" w:type="dxa"/>
            <w:gridSpan w:val="2"/>
            <w:vAlign w:val="center"/>
          </w:tcPr>
          <w:p w:rsidR="00DF4ABB" w:rsidRDefault="00DF4ABB">
            <w:pPr>
              <w:jc w:val="center"/>
              <w:rPr>
                <w:b/>
                <w:sz w:val="21"/>
                <w:szCs w:val="21"/>
              </w:rPr>
            </w:pPr>
          </w:p>
        </w:tc>
        <w:tc>
          <w:tcPr>
            <w:tcW w:w="1030" w:type="dxa"/>
            <w:vAlign w:val="center"/>
          </w:tcPr>
          <w:p w:rsidR="00DF4ABB" w:rsidRDefault="00DF4ABB">
            <w:pPr>
              <w:jc w:val="center"/>
              <w:rPr>
                <w:b/>
                <w:sz w:val="21"/>
                <w:szCs w:val="21"/>
              </w:rPr>
            </w:pPr>
          </w:p>
        </w:tc>
        <w:tc>
          <w:tcPr>
            <w:tcW w:w="6962" w:type="dxa"/>
            <w:gridSpan w:val="6"/>
            <w:vAlign w:val="center"/>
          </w:tcPr>
          <w:p w:rsidR="00DF4ABB" w:rsidRDefault="00DF4ABB">
            <w:pPr>
              <w:rPr>
                <w:b/>
                <w:sz w:val="21"/>
                <w:szCs w:val="21"/>
              </w:rPr>
            </w:pPr>
          </w:p>
        </w:tc>
      </w:tr>
      <w:tr w:rsidR="00DF4ABB">
        <w:trPr>
          <w:trHeight w:val="418"/>
        </w:trPr>
        <w:tc>
          <w:tcPr>
            <w:tcW w:w="1018" w:type="dxa"/>
            <w:vAlign w:val="center"/>
          </w:tcPr>
          <w:p w:rsidR="00DF4ABB" w:rsidRDefault="00DF4ABB">
            <w:pPr>
              <w:jc w:val="center"/>
              <w:rPr>
                <w:b/>
              </w:rPr>
            </w:pPr>
          </w:p>
        </w:tc>
        <w:tc>
          <w:tcPr>
            <w:tcW w:w="824" w:type="dxa"/>
            <w:gridSpan w:val="2"/>
            <w:vAlign w:val="center"/>
          </w:tcPr>
          <w:p w:rsidR="00DF4ABB" w:rsidRDefault="00DF4ABB">
            <w:pPr>
              <w:jc w:val="center"/>
              <w:rPr>
                <w:b/>
              </w:rPr>
            </w:pPr>
          </w:p>
        </w:tc>
        <w:tc>
          <w:tcPr>
            <w:tcW w:w="1030" w:type="dxa"/>
            <w:vAlign w:val="center"/>
          </w:tcPr>
          <w:p w:rsidR="00DF4ABB" w:rsidRDefault="00DF4ABB">
            <w:pPr>
              <w:jc w:val="center"/>
              <w:rPr>
                <w:b/>
              </w:rPr>
            </w:pPr>
          </w:p>
        </w:tc>
        <w:tc>
          <w:tcPr>
            <w:tcW w:w="6962" w:type="dxa"/>
            <w:gridSpan w:val="6"/>
            <w:vAlign w:val="center"/>
          </w:tcPr>
          <w:p w:rsidR="00DF4ABB" w:rsidRDefault="00DF4ABB">
            <w:pPr>
              <w:rPr>
                <w:b/>
              </w:rPr>
            </w:pPr>
          </w:p>
        </w:tc>
      </w:tr>
      <w:tr w:rsidR="00DF4ABB">
        <w:trPr>
          <w:trHeight w:val="418"/>
        </w:trPr>
        <w:tc>
          <w:tcPr>
            <w:tcW w:w="1018" w:type="dxa"/>
            <w:vAlign w:val="center"/>
          </w:tcPr>
          <w:p w:rsidR="00DF4ABB" w:rsidRDefault="00DF4ABB">
            <w:pPr>
              <w:jc w:val="center"/>
              <w:rPr>
                <w:b/>
              </w:rPr>
            </w:pPr>
          </w:p>
        </w:tc>
        <w:tc>
          <w:tcPr>
            <w:tcW w:w="824" w:type="dxa"/>
            <w:gridSpan w:val="2"/>
            <w:vAlign w:val="center"/>
          </w:tcPr>
          <w:p w:rsidR="00DF4ABB" w:rsidRDefault="00DF4ABB">
            <w:pPr>
              <w:jc w:val="center"/>
              <w:rPr>
                <w:b/>
              </w:rPr>
            </w:pPr>
          </w:p>
        </w:tc>
        <w:tc>
          <w:tcPr>
            <w:tcW w:w="1030" w:type="dxa"/>
            <w:vAlign w:val="center"/>
          </w:tcPr>
          <w:p w:rsidR="00DF4ABB" w:rsidRDefault="00DF4ABB">
            <w:pPr>
              <w:jc w:val="center"/>
              <w:rPr>
                <w:b/>
              </w:rPr>
            </w:pPr>
          </w:p>
        </w:tc>
        <w:tc>
          <w:tcPr>
            <w:tcW w:w="6962" w:type="dxa"/>
            <w:gridSpan w:val="6"/>
            <w:vAlign w:val="center"/>
          </w:tcPr>
          <w:p w:rsidR="00DF4ABB" w:rsidRDefault="00DF4ABB">
            <w:pPr>
              <w:rPr>
                <w:b/>
              </w:rPr>
            </w:pPr>
          </w:p>
        </w:tc>
      </w:tr>
    </w:tbl>
    <w:p w:rsidR="00DF4ABB" w:rsidRDefault="007F0C9D">
      <w:pPr>
        <w:tabs>
          <w:tab w:val="left" w:pos="645"/>
        </w:tabs>
        <w:rPr>
          <w:b/>
          <w:sz w:val="26"/>
          <w:szCs w:val="26"/>
        </w:rPr>
      </w:pPr>
      <w:r>
        <w:rPr>
          <w:rFonts w:hint="eastAsia"/>
          <w:b/>
          <w:sz w:val="26"/>
          <w:szCs w:val="26"/>
        </w:rPr>
        <w:t>二、审核目的</w:t>
      </w:r>
    </w:p>
    <w:p w:rsidR="00DF4ABB" w:rsidRDefault="007F0C9D">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DF4ABB" w:rsidRDefault="007F0C9D">
      <w:pPr>
        <w:tabs>
          <w:tab w:val="left" w:pos="645"/>
        </w:tabs>
        <w:rPr>
          <w:b/>
          <w:sz w:val="21"/>
          <w:szCs w:val="21"/>
        </w:rPr>
      </w:pPr>
      <w:r>
        <w:rPr>
          <w:rFonts w:ascii="宋体" w:hAnsi="宋体" w:cs="宋体" w:hint="eastAsia"/>
          <w:b/>
          <w:sz w:val="21"/>
          <w:szCs w:val="21"/>
        </w:rPr>
        <w:t>■</w:t>
      </w:r>
      <w:r>
        <w:rPr>
          <w:rFonts w:hint="eastAsia"/>
          <w:b/>
          <w:sz w:val="21"/>
          <w:szCs w:val="21"/>
        </w:rPr>
        <w:t>保持认证注册资格：</w:t>
      </w:r>
      <w:r>
        <w:rPr>
          <w:rFonts w:hint="eastAsia"/>
          <w:b/>
          <w:sz w:val="21"/>
          <w:szCs w:val="21"/>
        </w:rPr>
        <w:t>__________</w:t>
      </w:r>
    </w:p>
    <w:p w:rsidR="00DF4ABB" w:rsidRDefault="007F0C9D">
      <w:pPr>
        <w:tabs>
          <w:tab w:val="left" w:pos="645"/>
        </w:tabs>
        <w:rPr>
          <w:b/>
          <w:sz w:val="21"/>
          <w:szCs w:val="21"/>
        </w:rPr>
      </w:pPr>
      <w:r>
        <w:rPr>
          <w:rFonts w:hint="eastAsia"/>
          <w:b/>
          <w:sz w:val="21"/>
          <w:szCs w:val="21"/>
        </w:rPr>
        <w:t>□恢复认证注册资格：</w:t>
      </w:r>
      <w:r>
        <w:rPr>
          <w:rFonts w:hint="eastAsia"/>
          <w:b/>
          <w:sz w:val="21"/>
          <w:szCs w:val="21"/>
        </w:rPr>
        <w:t>__________</w:t>
      </w:r>
    </w:p>
    <w:p w:rsidR="00DF4ABB" w:rsidRDefault="007F0C9D">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DF4ABB" w:rsidRDefault="007F0C9D">
      <w:pPr>
        <w:tabs>
          <w:tab w:val="left" w:pos="645"/>
        </w:tabs>
        <w:rPr>
          <w:b/>
          <w:sz w:val="21"/>
          <w:szCs w:val="21"/>
        </w:rPr>
      </w:pPr>
      <w:r>
        <w:rPr>
          <w:rFonts w:hint="eastAsia"/>
          <w:b/>
          <w:sz w:val="21"/>
          <w:szCs w:val="21"/>
        </w:rPr>
        <w:t>□其它：</w:t>
      </w:r>
      <w:r>
        <w:rPr>
          <w:rFonts w:hint="eastAsia"/>
          <w:b/>
          <w:sz w:val="21"/>
          <w:szCs w:val="21"/>
        </w:rPr>
        <w:t>__________</w:t>
      </w:r>
      <w:bookmarkEnd w:id="4"/>
    </w:p>
    <w:p w:rsidR="00DF4ABB" w:rsidRDefault="007F0C9D">
      <w:pPr>
        <w:tabs>
          <w:tab w:val="left" w:pos="645"/>
        </w:tabs>
        <w:rPr>
          <w:b/>
          <w:sz w:val="16"/>
          <w:szCs w:val="16"/>
        </w:rPr>
      </w:pPr>
      <w:r>
        <w:rPr>
          <w:rFonts w:hint="eastAsia"/>
          <w:b/>
          <w:sz w:val="26"/>
          <w:szCs w:val="26"/>
        </w:rPr>
        <w:t>三、审核准则</w:t>
      </w:r>
    </w:p>
    <w:p w:rsidR="00DF4ABB" w:rsidRDefault="007F0C9D">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p>
    <w:p w:rsidR="00DF4ABB" w:rsidRDefault="007F0C9D">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DF4ABB" w:rsidRDefault="007F0C9D">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DF4ABB" w:rsidRDefault="007F0C9D">
      <w:pPr>
        <w:tabs>
          <w:tab w:val="left" w:pos="645"/>
        </w:tabs>
        <w:rPr>
          <w:b/>
          <w:sz w:val="21"/>
          <w:szCs w:val="21"/>
        </w:rPr>
      </w:pPr>
      <w:r>
        <w:rPr>
          <w:rFonts w:hint="eastAsia"/>
          <w:b/>
          <w:sz w:val="21"/>
          <w:szCs w:val="21"/>
        </w:rPr>
        <w:sym w:font="Wingdings 2" w:char="00A3"/>
      </w:r>
      <w:r>
        <w:rPr>
          <w:rFonts w:hint="eastAsia"/>
          <w:b/>
          <w:sz w:val="21"/>
          <w:szCs w:val="21"/>
        </w:rPr>
        <w:t xml:space="preserve"> </w:t>
      </w:r>
      <w:r>
        <w:rPr>
          <w:rFonts w:hint="eastAsia"/>
          <w:b/>
          <w:sz w:val="21"/>
          <w:szCs w:val="21"/>
        </w:rPr>
        <w:t xml:space="preserve">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DF4ABB" w:rsidRDefault="007F0C9D">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DF4ABB" w:rsidRDefault="007F0C9D">
      <w:pPr>
        <w:tabs>
          <w:tab w:val="left" w:pos="645"/>
        </w:tabs>
        <w:rPr>
          <w:b/>
          <w:sz w:val="21"/>
          <w:szCs w:val="21"/>
        </w:rPr>
      </w:pPr>
      <w:r>
        <w:rPr>
          <w:rFonts w:hint="eastAsia"/>
          <w:b/>
          <w:sz w:val="21"/>
          <w:szCs w:val="21"/>
        </w:rPr>
        <w:t>■</w:t>
      </w:r>
      <w:r>
        <w:rPr>
          <w:rFonts w:hint="eastAsia"/>
          <w:b/>
          <w:sz w:val="21"/>
          <w:szCs w:val="21"/>
        </w:rPr>
        <w:t>受审核方管理体系文件</w:t>
      </w:r>
      <w:r>
        <w:rPr>
          <w:rFonts w:hint="eastAsia"/>
          <w:b/>
          <w:sz w:val="21"/>
          <w:szCs w:val="21"/>
        </w:rPr>
        <w:t>■</w:t>
      </w:r>
      <w:r>
        <w:rPr>
          <w:rFonts w:hint="eastAsia"/>
          <w:b/>
          <w:sz w:val="21"/>
          <w:szCs w:val="21"/>
        </w:rPr>
        <w:t>适用的法律法规</w:t>
      </w:r>
      <w:r>
        <w:rPr>
          <w:rFonts w:hint="eastAsia"/>
          <w:b/>
          <w:sz w:val="21"/>
          <w:szCs w:val="21"/>
        </w:rPr>
        <w:t>■</w:t>
      </w:r>
      <w:r>
        <w:rPr>
          <w:rFonts w:hint="eastAsia"/>
          <w:b/>
          <w:sz w:val="21"/>
          <w:szCs w:val="21"/>
        </w:rPr>
        <w:t>认证合同</w:t>
      </w:r>
    </w:p>
    <w:p w:rsidR="00DF4ABB" w:rsidRDefault="007F0C9D">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790"/>
        <w:gridCol w:w="1500"/>
        <w:gridCol w:w="1500"/>
      </w:tblGrid>
      <w:tr w:rsidR="00DF4ABB">
        <w:trPr>
          <w:trHeight w:val="135"/>
          <w:jc w:val="center"/>
        </w:trPr>
        <w:tc>
          <w:tcPr>
            <w:tcW w:w="2218" w:type="dxa"/>
            <w:gridSpan w:val="2"/>
            <w:vAlign w:val="center"/>
          </w:tcPr>
          <w:p w:rsidR="00DF4ABB" w:rsidRDefault="007F0C9D">
            <w:pPr>
              <w:spacing w:line="260" w:lineRule="exact"/>
              <w:jc w:val="center"/>
              <w:rPr>
                <w:rFonts w:ascii="宋体"/>
                <w:b/>
                <w:sz w:val="16"/>
                <w:szCs w:val="16"/>
              </w:rPr>
            </w:pPr>
            <w:r>
              <w:rPr>
                <w:rFonts w:ascii="宋体" w:hAnsi="宋体" w:hint="eastAsia"/>
                <w:b/>
                <w:sz w:val="21"/>
              </w:rPr>
              <w:t>受审核方名称</w:t>
            </w:r>
          </w:p>
        </w:tc>
        <w:tc>
          <w:tcPr>
            <w:tcW w:w="4588" w:type="dxa"/>
            <w:gridSpan w:val="3"/>
          </w:tcPr>
          <w:p w:rsidR="00DF4ABB" w:rsidRPr="007F4353" w:rsidRDefault="007F0C9D">
            <w:pPr>
              <w:spacing w:line="260" w:lineRule="exact"/>
              <w:rPr>
                <w:rFonts w:ascii="宋体"/>
                <w:b/>
                <w:sz w:val="21"/>
              </w:rPr>
            </w:pPr>
            <w:bookmarkStart w:id="9" w:name="组织名称Add"/>
            <w:r w:rsidRPr="007F4353">
              <w:rPr>
                <w:rFonts w:ascii="宋体"/>
                <w:b/>
                <w:sz w:val="21"/>
              </w:rPr>
              <w:t>成都恒通恒泰科技有限公司</w:t>
            </w:r>
            <w:bookmarkEnd w:id="9"/>
          </w:p>
        </w:tc>
        <w:tc>
          <w:tcPr>
            <w:tcW w:w="1500" w:type="dxa"/>
            <w:vAlign w:val="center"/>
          </w:tcPr>
          <w:p w:rsidR="00DF4ABB" w:rsidRDefault="007F0C9D">
            <w:pPr>
              <w:spacing w:line="260" w:lineRule="exact"/>
              <w:jc w:val="center"/>
              <w:rPr>
                <w:rFonts w:ascii="宋体"/>
                <w:b/>
                <w:sz w:val="21"/>
              </w:rPr>
            </w:pPr>
            <w:r>
              <w:rPr>
                <w:rFonts w:ascii="宋体" w:hAnsi="宋体" w:hint="eastAsia"/>
                <w:b/>
                <w:sz w:val="21"/>
              </w:rPr>
              <w:t>组织人数及</w:t>
            </w:r>
          </w:p>
          <w:p w:rsidR="00DF4ABB" w:rsidRDefault="007F0C9D">
            <w:pPr>
              <w:spacing w:line="200" w:lineRule="exact"/>
              <w:rPr>
                <w:b/>
                <w:spacing w:val="-20"/>
              </w:rPr>
            </w:pPr>
            <w:r>
              <w:rPr>
                <w:rFonts w:ascii="宋体" w:hAnsi="宋体" w:hint="eastAsia"/>
                <w:b/>
                <w:sz w:val="21"/>
              </w:rPr>
              <w:t>变动情况核实</w:t>
            </w:r>
          </w:p>
        </w:tc>
        <w:tc>
          <w:tcPr>
            <w:tcW w:w="1500" w:type="dxa"/>
          </w:tcPr>
          <w:p w:rsidR="00DF4ABB" w:rsidRDefault="007F4353">
            <w:pPr>
              <w:spacing w:line="260" w:lineRule="exact"/>
              <w:rPr>
                <w:rFonts w:ascii="宋体"/>
                <w:b/>
                <w:sz w:val="21"/>
              </w:rPr>
            </w:pPr>
            <w:r>
              <w:rPr>
                <w:rFonts w:ascii="宋体"/>
                <w:b/>
                <w:sz w:val="21"/>
              </w:rPr>
              <w:t>35</w:t>
            </w:r>
          </w:p>
        </w:tc>
      </w:tr>
      <w:tr w:rsidR="00DF4ABB">
        <w:trPr>
          <w:trHeight w:val="546"/>
          <w:jc w:val="center"/>
        </w:trPr>
        <w:tc>
          <w:tcPr>
            <w:tcW w:w="2218" w:type="dxa"/>
            <w:gridSpan w:val="2"/>
            <w:vAlign w:val="center"/>
          </w:tcPr>
          <w:p w:rsidR="00DF4ABB" w:rsidRDefault="007F0C9D">
            <w:pPr>
              <w:jc w:val="center"/>
              <w:rPr>
                <w:b/>
                <w:sz w:val="16"/>
                <w:szCs w:val="16"/>
              </w:rPr>
            </w:pPr>
            <w:r>
              <w:rPr>
                <w:rFonts w:ascii="宋体" w:hAnsi="宋体" w:hint="eastAsia"/>
                <w:b/>
                <w:sz w:val="21"/>
                <w:szCs w:val="21"/>
              </w:rPr>
              <w:t>注册地址</w:t>
            </w:r>
          </w:p>
        </w:tc>
        <w:tc>
          <w:tcPr>
            <w:tcW w:w="4588" w:type="dxa"/>
            <w:gridSpan w:val="3"/>
          </w:tcPr>
          <w:p w:rsidR="00DF4ABB" w:rsidRDefault="007F0C9D">
            <w:pPr>
              <w:rPr>
                <w:rFonts w:ascii="宋体"/>
                <w:b/>
                <w:sz w:val="21"/>
              </w:rPr>
            </w:pPr>
            <w:bookmarkStart w:id="10" w:name="注册地址"/>
            <w:r>
              <w:rPr>
                <w:rFonts w:ascii="宋体"/>
                <w:b/>
                <w:sz w:val="21"/>
              </w:rPr>
              <w:t>四川省成都市金堂县成都</w:t>
            </w:r>
            <w:r>
              <w:rPr>
                <w:rFonts w:ascii="宋体"/>
                <w:b/>
                <w:sz w:val="21"/>
              </w:rPr>
              <w:t>-</w:t>
            </w:r>
            <w:r>
              <w:rPr>
                <w:rFonts w:ascii="宋体"/>
                <w:b/>
                <w:sz w:val="21"/>
              </w:rPr>
              <w:t>阿坝工业集中发展区金乐路</w:t>
            </w:r>
            <w:r>
              <w:rPr>
                <w:rFonts w:ascii="宋体"/>
                <w:b/>
                <w:sz w:val="21"/>
              </w:rPr>
              <w:t>24</w:t>
            </w:r>
            <w:r>
              <w:rPr>
                <w:rFonts w:ascii="宋体"/>
                <w:b/>
                <w:sz w:val="21"/>
              </w:rPr>
              <w:t>号浩旺机电新材料产业园</w:t>
            </w:r>
            <w:r>
              <w:rPr>
                <w:rFonts w:ascii="宋体"/>
                <w:b/>
                <w:sz w:val="21"/>
              </w:rPr>
              <w:t>2#4</w:t>
            </w:r>
            <w:r>
              <w:rPr>
                <w:rFonts w:ascii="宋体"/>
                <w:b/>
                <w:sz w:val="21"/>
              </w:rPr>
              <w:t>栋</w:t>
            </w:r>
            <w:r>
              <w:rPr>
                <w:rFonts w:ascii="宋体"/>
                <w:b/>
                <w:sz w:val="21"/>
              </w:rPr>
              <w:t>7</w:t>
            </w:r>
            <w:r>
              <w:rPr>
                <w:rFonts w:ascii="宋体"/>
                <w:b/>
                <w:sz w:val="21"/>
              </w:rPr>
              <w:t>号</w:t>
            </w:r>
            <w:bookmarkEnd w:id="10"/>
          </w:p>
        </w:tc>
        <w:tc>
          <w:tcPr>
            <w:tcW w:w="1500" w:type="dxa"/>
            <w:vMerge w:val="restart"/>
            <w:vAlign w:val="center"/>
          </w:tcPr>
          <w:p w:rsidR="00DF4ABB" w:rsidRDefault="007F0C9D">
            <w:pPr>
              <w:jc w:val="center"/>
              <w:rPr>
                <w:rFonts w:ascii="宋体"/>
                <w:b/>
                <w:sz w:val="21"/>
              </w:rPr>
            </w:pPr>
            <w:r>
              <w:rPr>
                <w:rFonts w:ascii="宋体" w:hAnsi="宋体" w:hint="eastAsia"/>
                <w:b/>
                <w:sz w:val="21"/>
              </w:rPr>
              <w:t>邮编</w:t>
            </w:r>
          </w:p>
        </w:tc>
        <w:tc>
          <w:tcPr>
            <w:tcW w:w="1500" w:type="dxa"/>
          </w:tcPr>
          <w:p w:rsidR="00DF4ABB" w:rsidRDefault="007F0C9D">
            <w:pPr>
              <w:rPr>
                <w:rFonts w:ascii="宋体"/>
                <w:b/>
                <w:sz w:val="21"/>
              </w:rPr>
            </w:pPr>
            <w:bookmarkStart w:id="11" w:name="注册邮编"/>
            <w:r>
              <w:rPr>
                <w:rFonts w:ascii="宋体"/>
                <w:b/>
                <w:sz w:val="21"/>
              </w:rPr>
              <w:t>600000</w:t>
            </w:r>
            <w:bookmarkEnd w:id="11"/>
          </w:p>
        </w:tc>
      </w:tr>
      <w:tr w:rsidR="00DF4ABB">
        <w:trPr>
          <w:trHeight w:val="434"/>
          <w:jc w:val="center"/>
        </w:trPr>
        <w:tc>
          <w:tcPr>
            <w:tcW w:w="2218" w:type="dxa"/>
            <w:gridSpan w:val="2"/>
            <w:vAlign w:val="center"/>
          </w:tcPr>
          <w:p w:rsidR="00DF4ABB" w:rsidRDefault="007F0C9D">
            <w:pPr>
              <w:jc w:val="center"/>
              <w:rPr>
                <w:rFonts w:ascii="宋体"/>
                <w:b/>
                <w:sz w:val="21"/>
                <w:szCs w:val="21"/>
              </w:rPr>
            </w:pPr>
            <w:r>
              <w:rPr>
                <w:rFonts w:ascii="宋体" w:hAnsi="宋体" w:hint="eastAsia"/>
                <w:b/>
                <w:sz w:val="21"/>
                <w:szCs w:val="21"/>
              </w:rPr>
              <w:lastRenderedPageBreak/>
              <w:t>经营地址</w:t>
            </w:r>
          </w:p>
        </w:tc>
        <w:tc>
          <w:tcPr>
            <w:tcW w:w="4588" w:type="dxa"/>
            <w:gridSpan w:val="3"/>
          </w:tcPr>
          <w:p w:rsidR="00DF4ABB" w:rsidRDefault="007F0C9D">
            <w:pPr>
              <w:rPr>
                <w:rFonts w:ascii="宋体"/>
                <w:b/>
                <w:sz w:val="21"/>
              </w:rPr>
            </w:pPr>
            <w:bookmarkStart w:id="12" w:name="办公地址"/>
            <w:r>
              <w:rPr>
                <w:rFonts w:ascii="宋体"/>
                <w:b/>
                <w:sz w:val="21"/>
              </w:rPr>
              <w:t>四川省成都市金堂县成都</w:t>
            </w:r>
            <w:r>
              <w:rPr>
                <w:rFonts w:ascii="宋体"/>
                <w:b/>
                <w:sz w:val="21"/>
              </w:rPr>
              <w:t>-</w:t>
            </w:r>
            <w:r>
              <w:rPr>
                <w:rFonts w:ascii="宋体"/>
                <w:b/>
                <w:sz w:val="21"/>
              </w:rPr>
              <w:t>阿坝工业集中发展区金乐路</w:t>
            </w:r>
            <w:r>
              <w:rPr>
                <w:rFonts w:ascii="宋体"/>
                <w:b/>
                <w:sz w:val="21"/>
              </w:rPr>
              <w:t>24</w:t>
            </w:r>
            <w:r>
              <w:rPr>
                <w:rFonts w:ascii="宋体"/>
                <w:b/>
                <w:sz w:val="21"/>
              </w:rPr>
              <w:t>号浩旺机电新材料产业园</w:t>
            </w:r>
            <w:r>
              <w:rPr>
                <w:rFonts w:ascii="宋体"/>
                <w:b/>
                <w:sz w:val="21"/>
              </w:rPr>
              <w:t>2#4</w:t>
            </w:r>
            <w:r>
              <w:rPr>
                <w:rFonts w:ascii="宋体"/>
                <w:b/>
                <w:sz w:val="21"/>
              </w:rPr>
              <w:t>栋</w:t>
            </w:r>
            <w:r>
              <w:rPr>
                <w:rFonts w:ascii="宋体"/>
                <w:b/>
                <w:sz w:val="21"/>
              </w:rPr>
              <w:t>7</w:t>
            </w:r>
            <w:r>
              <w:rPr>
                <w:rFonts w:ascii="宋体"/>
                <w:b/>
                <w:sz w:val="21"/>
              </w:rPr>
              <w:t>号</w:t>
            </w:r>
            <w:bookmarkEnd w:id="12"/>
          </w:p>
        </w:tc>
        <w:tc>
          <w:tcPr>
            <w:tcW w:w="1500" w:type="dxa"/>
            <w:vMerge/>
            <w:vAlign w:val="center"/>
          </w:tcPr>
          <w:p w:rsidR="00DF4ABB" w:rsidRDefault="00DF4ABB">
            <w:pPr>
              <w:jc w:val="center"/>
              <w:rPr>
                <w:rFonts w:ascii="宋体"/>
                <w:b/>
                <w:sz w:val="21"/>
              </w:rPr>
            </w:pPr>
          </w:p>
        </w:tc>
        <w:tc>
          <w:tcPr>
            <w:tcW w:w="1500" w:type="dxa"/>
          </w:tcPr>
          <w:p w:rsidR="00DF4ABB" w:rsidRDefault="007F0C9D">
            <w:pPr>
              <w:rPr>
                <w:rFonts w:ascii="宋体"/>
                <w:b/>
                <w:sz w:val="21"/>
              </w:rPr>
            </w:pPr>
            <w:bookmarkStart w:id="13" w:name="办公邮编"/>
            <w:r>
              <w:rPr>
                <w:rFonts w:ascii="宋体"/>
                <w:b/>
                <w:sz w:val="21"/>
              </w:rPr>
              <w:t>600000</w:t>
            </w:r>
            <w:bookmarkEnd w:id="13"/>
          </w:p>
        </w:tc>
      </w:tr>
      <w:tr w:rsidR="00DF4ABB">
        <w:trPr>
          <w:trHeight w:val="374"/>
          <w:jc w:val="center"/>
        </w:trPr>
        <w:tc>
          <w:tcPr>
            <w:tcW w:w="2218" w:type="dxa"/>
            <w:gridSpan w:val="2"/>
            <w:vAlign w:val="center"/>
          </w:tcPr>
          <w:p w:rsidR="00DF4ABB" w:rsidRDefault="007F0C9D">
            <w:pPr>
              <w:jc w:val="center"/>
              <w:rPr>
                <w:rFonts w:ascii="宋体"/>
                <w:b/>
                <w:color w:val="000000"/>
                <w:sz w:val="21"/>
                <w:szCs w:val="21"/>
              </w:rPr>
            </w:pPr>
            <w:r>
              <w:rPr>
                <w:rFonts w:ascii="宋体" w:hAnsi="宋体" w:hint="eastAsia"/>
                <w:b/>
                <w:color w:val="000000"/>
                <w:sz w:val="21"/>
                <w:szCs w:val="21"/>
              </w:rPr>
              <w:t>生产地址</w:t>
            </w:r>
          </w:p>
        </w:tc>
        <w:tc>
          <w:tcPr>
            <w:tcW w:w="4588" w:type="dxa"/>
            <w:gridSpan w:val="3"/>
          </w:tcPr>
          <w:p w:rsidR="00DF4ABB" w:rsidRDefault="007F0C9D">
            <w:pPr>
              <w:rPr>
                <w:rFonts w:ascii="宋体"/>
                <w:b/>
                <w:sz w:val="21"/>
              </w:rPr>
            </w:pPr>
            <w:bookmarkStart w:id="14" w:name="生产地址Add"/>
            <w:r>
              <w:rPr>
                <w:rFonts w:ascii="宋体"/>
                <w:b/>
                <w:sz w:val="21"/>
              </w:rPr>
              <w:t>四川省成都市金堂县成都</w:t>
            </w:r>
            <w:r>
              <w:rPr>
                <w:rFonts w:ascii="宋体"/>
                <w:b/>
                <w:sz w:val="21"/>
              </w:rPr>
              <w:t>-</w:t>
            </w:r>
            <w:r>
              <w:rPr>
                <w:rFonts w:ascii="宋体"/>
                <w:b/>
                <w:sz w:val="21"/>
              </w:rPr>
              <w:t>阿坝工业集中发展区金乐路</w:t>
            </w:r>
            <w:r>
              <w:rPr>
                <w:rFonts w:ascii="宋体"/>
                <w:b/>
                <w:sz w:val="21"/>
              </w:rPr>
              <w:t>24</w:t>
            </w:r>
            <w:r>
              <w:rPr>
                <w:rFonts w:ascii="宋体"/>
                <w:b/>
                <w:sz w:val="21"/>
              </w:rPr>
              <w:t>号浩旺机电新材料产业园</w:t>
            </w:r>
            <w:r>
              <w:rPr>
                <w:rFonts w:ascii="宋体"/>
                <w:b/>
                <w:sz w:val="21"/>
              </w:rPr>
              <w:t>2#4</w:t>
            </w:r>
            <w:r>
              <w:rPr>
                <w:rFonts w:ascii="宋体"/>
                <w:b/>
                <w:sz w:val="21"/>
              </w:rPr>
              <w:t>栋</w:t>
            </w:r>
            <w:r>
              <w:rPr>
                <w:rFonts w:ascii="宋体"/>
                <w:b/>
                <w:sz w:val="21"/>
              </w:rPr>
              <w:t>7</w:t>
            </w:r>
            <w:r>
              <w:rPr>
                <w:rFonts w:ascii="宋体"/>
                <w:b/>
                <w:sz w:val="21"/>
              </w:rPr>
              <w:t>号</w:t>
            </w:r>
            <w:bookmarkEnd w:id="14"/>
          </w:p>
        </w:tc>
        <w:tc>
          <w:tcPr>
            <w:tcW w:w="1500" w:type="dxa"/>
            <w:vMerge/>
            <w:vAlign w:val="center"/>
          </w:tcPr>
          <w:p w:rsidR="00DF4ABB" w:rsidRDefault="00DF4ABB">
            <w:pPr>
              <w:jc w:val="center"/>
              <w:rPr>
                <w:rFonts w:ascii="宋体"/>
                <w:b/>
                <w:sz w:val="21"/>
              </w:rPr>
            </w:pPr>
          </w:p>
        </w:tc>
        <w:tc>
          <w:tcPr>
            <w:tcW w:w="1500" w:type="dxa"/>
          </w:tcPr>
          <w:p w:rsidR="00DF4ABB" w:rsidRDefault="007F0C9D">
            <w:pPr>
              <w:rPr>
                <w:rFonts w:ascii="宋体"/>
                <w:b/>
                <w:sz w:val="21"/>
              </w:rPr>
            </w:pPr>
            <w:bookmarkStart w:id="15" w:name="生产邮编"/>
            <w:r>
              <w:rPr>
                <w:rFonts w:ascii="宋体"/>
                <w:b/>
                <w:sz w:val="21"/>
              </w:rPr>
              <w:t>600000</w:t>
            </w:r>
            <w:bookmarkEnd w:id="15"/>
          </w:p>
        </w:tc>
      </w:tr>
      <w:tr w:rsidR="00DF4ABB">
        <w:trPr>
          <w:trHeight w:val="256"/>
          <w:jc w:val="center"/>
        </w:trPr>
        <w:tc>
          <w:tcPr>
            <w:tcW w:w="2218" w:type="dxa"/>
            <w:gridSpan w:val="2"/>
            <w:vAlign w:val="center"/>
          </w:tcPr>
          <w:p w:rsidR="00DF4ABB" w:rsidRDefault="007F0C9D">
            <w:pPr>
              <w:jc w:val="center"/>
              <w:rPr>
                <w:rFonts w:ascii="宋体"/>
                <w:b/>
                <w:sz w:val="21"/>
              </w:rPr>
            </w:pPr>
            <w:r>
              <w:rPr>
                <w:rFonts w:ascii="宋体" w:hAnsi="宋体" w:hint="eastAsia"/>
                <w:b/>
                <w:sz w:val="21"/>
              </w:rPr>
              <w:t>联系人</w:t>
            </w:r>
          </w:p>
        </w:tc>
        <w:tc>
          <w:tcPr>
            <w:tcW w:w="1689" w:type="dxa"/>
          </w:tcPr>
          <w:p w:rsidR="00DF4ABB" w:rsidRDefault="007F0C9D">
            <w:pPr>
              <w:rPr>
                <w:rFonts w:ascii="宋体"/>
                <w:b/>
                <w:sz w:val="21"/>
              </w:rPr>
            </w:pPr>
            <w:bookmarkStart w:id="16" w:name="联系人"/>
            <w:r>
              <w:rPr>
                <w:rFonts w:ascii="宋体"/>
                <w:b/>
                <w:sz w:val="21"/>
              </w:rPr>
              <w:t>黎兰</w:t>
            </w:r>
            <w:bookmarkEnd w:id="16"/>
          </w:p>
        </w:tc>
        <w:tc>
          <w:tcPr>
            <w:tcW w:w="1109" w:type="dxa"/>
            <w:vAlign w:val="center"/>
          </w:tcPr>
          <w:p w:rsidR="00DF4ABB" w:rsidRDefault="007F0C9D">
            <w:pPr>
              <w:jc w:val="center"/>
              <w:rPr>
                <w:rFonts w:ascii="宋体"/>
                <w:b/>
                <w:sz w:val="21"/>
              </w:rPr>
            </w:pPr>
            <w:r>
              <w:rPr>
                <w:rFonts w:ascii="宋体" w:hAnsi="宋体" w:hint="eastAsia"/>
                <w:b/>
                <w:sz w:val="21"/>
              </w:rPr>
              <w:t>电话</w:t>
            </w:r>
            <w:r>
              <w:rPr>
                <w:b/>
                <w:sz w:val="16"/>
                <w:szCs w:val="16"/>
              </w:rPr>
              <w:t>.</w:t>
            </w:r>
          </w:p>
        </w:tc>
        <w:tc>
          <w:tcPr>
            <w:tcW w:w="1790" w:type="dxa"/>
            <w:vAlign w:val="center"/>
          </w:tcPr>
          <w:p w:rsidR="00DF4ABB" w:rsidRDefault="007F0C9D">
            <w:pPr>
              <w:jc w:val="center"/>
              <w:rPr>
                <w:rFonts w:ascii="宋体"/>
                <w:b/>
                <w:sz w:val="21"/>
              </w:rPr>
            </w:pPr>
            <w:bookmarkStart w:id="17" w:name="联系人电话Add"/>
            <w:r>
              <w:rPr>
                <w:rFonts w:ascii="宋体"/>
                <w:b/>
                <w:sz w:val="21"/>
              </w:rPr>
              <w:t>028-84963456</w:t>
            </w:r>
            <w:bookmarkEnd w:id="17"/>
          </w:p>
        </w:tc>
        <w:tc>
          <w:tcPr>
            <w:tcW w:w="1500" w:type="dxa"/>
            <w:vAlign w:val="center"/>
          </w:tcPr>
          <w:p w:rsidR="00DF4ABB" w:rsidRDefault="007F0C9D">
            <w:pPr>
              <w:jc w:val="center"/>
              <w:rPr>
                <w:rFonts w:ascii="宋体"/>
                <w:b/>
                <w:sz w:val="21"/>
              </w:rPr>
            </w:pPr>
            <w:r>
              <w:rPr>
                <w:rFonts w:ascii="宋体" w:hAnsi="宋体" w:hint="eastAsia"/>
                <w:b/>
                <w:sz w:val="21"/>
              </w:rPr>
              <w:t>传真</w:t>
            </w:r>
          </w:p>
        </w:tc>
        <w:tc>
          <w:tcPr>
            <w:tcW w:w="1500" w:type="dxa"/>
          </w:tcPr>
          <w:p w:rsidR="00DF4ABB" w:rsidRDefault="00DF4ABB">
            <w:pPr>
              <w:rPr>
                <w:rFonts w:ascii="宋体"/>
                <w:b/>
                <w:sz w:val="21"/>
              </w:rPr>
            </w:pPr>
            <w:bookmarkStart w:id="18" w:name="联系人传真"/>
            <w:bookmarkEnd w:id="18"/>
          </w:p>
        </w:tc>
      </w:tr>
      <w:tr w:rsidR="00DF4ABB">
        <w:trPr>
          <w:trHeight w:val="510"/>
          <w:jc w:val="center"/>
        </w:trPr>
        <w:tc>
          <w:tcPr>
            <w:tcW w:w="2218" w:type="dxa"/>
            <w:gridSpan w:val="2"/>
            <w:vAlign w:val="center"/>
          </w:tcPr>
          <w:p w:rsidR="00DF4ABB" w:rsidRDefault="007F0C9D">
            <w:pPr>
              <w:jc w:val="center"/>
              <w:rPr>
                <w:rFonts w:ascii="宋体" w:hAnsi="宋体"/>
                <w:b/>
                <w:sz w:val="21"/>
                <w:szCs w:val="21"/>
              </w:rPr>
            </w:pPr>
            <w:r>
              <w:rPr>
                <w:rFonts w:ascii="宋体" w:hAnsi="宋体" w:hint="eastAsia"/>
                <w:b/>
                <w:sz w:val="21"/>
                <w:szCs w:val="21"/>
              </w:rPr>
              <w:t>法人代表</w:t>
            </w:r>
          </w:p>
        </w:tc>
        <w:tc>
          <w:tcPr>
            <w:tcW w:w="1689" w:type="dxa"/>
          </w:tcPr>
          <w:p w:rsidR="00DF4ABB" w:rsidRDefault="007F0C9D">
            <w:pPr>
              <w:rPr>
                <w:rFonts w:ascii="宋体" w:hAnsi="宋体"/>
                <w:b/>
                <w:sz w:val="21"/>
                <w:szCs w:val="21"/>
              </w:rPr>
            </w:pPr>
            <w:bookmarkStart w:id="19" w:name="法人"/>
            <w:r>
              <w:rPr>
                <w:rFonts w:ascii="宋体" w:hAnsi="宋体"/>
                <w:b/>
                <w:sz w:val="21"/>
                <w:szCs w:val="21"/>
              </w:rPr>
              <w:t>黄建华</w:t>
            </w:r>
            <w:bookmarkEnd w:id="19"/>
          </w:p>
        </w:tc>
        <w:tc>
          <w:tcPr>
            <w:tcW w:w="1109" w:type="dxa"/>
            <w:vAlign w:val="center"/>
          </w:tcPr>
          <w:p w:rsidR="00DF4ABB" w:rsidRDefault="007F0C9D">
            <w:pPr>
              <w:jc w:val="center"/>
              <w:rPr>
                <w:rFonts w:ascii="宋体" w:hAnsi="宋体"/>
                <w:b/>
                <w:sz w:val="21"/>
                <w:szCs w:val="21"/>
              </w:rPr>
            </w:pPr>
            <w:r>
              <w:rPr>
                <w:rFonts w:ascii="宋体" w:hAnsi="宋体" w:hint="eastAsia"/>
                <w:b/>
                <w:sz w:val="21"/>
                <w:szCs w:val="21"/>
              </w:rPr>
              <w:t>总经理</w:t>
            </w:r>
          </w:p>
        </w:tc>
        <w:tc>
          <w:tcPr>
            <w:tcW w:w="1790" w:type="dxa"/>
          </w:tcPr>
          <w:p w:rsidR="00DF4ABB" w:rsidRDefault="00DF4ABB">
            <w:pPr>
              <w:rPr>
                <w:rFonts w:ascii="宋体" w:hAnsi="宋体"/>
                <w:b/>
                <w:sz w:val="21"/>
                <w:szCs w:val="21"/>
              </w:rPr>
            </w:pPr>
          </w:p>
        </w:tc>
        <w:tc>
          <w:tcPr>
            <w:tcW w:w="1500" w:type="dxa"/>
            <w:vAlign w:val="center"/>
          </w:tcPr>
          <w:p w:rsidR="00DF4ABB" w:rsidRDefault="007F0C9D">
            <w:pPr>
              <w:jc w:val="center"/>
              <w:rPr>
                <w:rFonts w:ascii="宋体" w:hAnsi="宋体"/>
                <w:b/>
                <w:sz w:val="21"/>
                <w:szCs w:val="21"/>
              </w:rPr>
            </w:pPr>
            <w:r>
              <w:rPr>
                <w:rFonts w:ascii="宋体" w:hAnsi="宋体" w:hint="eastAsia"/>
                <w:b/>
                <w:sz w:val="21"/>
                <w:szCs w:val="21"/>
              </w:rPr>
              <w:t>管理者代表</w:t>
            </w:r>
          </w:p>
        </w:tc>
        <w:tc>
          <w:tcPr>
            <w:tcW w:w="1500" w:type="dxa"/>
          </w:tcPr>
          <w:p w:rsidR="00DF4ABB" w:rsidRDefault="007F0C9D">
            <w:pPr>
              <w:rPr>
                <w:rFonts w:ascii="宋体"/>
                <w:b/>
                <w:sz w:val="21"/>
              </w:rPr>
            </w:pPr>
            <w:bookmarkStart w:id="20" w:name="管理者代表"/>
            <w:r>
              <w:rPr>
                <w:rFonts w:ascii="宋体"/>
                <w:b/>
                <w:sz w:val="21"/>
              </w:rPr>
              <w:t>张中林</w:t>
            </w:r>
            <w:bookmarkEnd w:id="20"/>
          </w:p>
        </w:tc>
      </w:tr>
      <w:tr w:rsidR="00DF4ABB">
        <w:trPr>
          <w:trHeight w:val="357"/>
          <w:jc w:val="center"/>
        </w:trPr>
        <w:tc>
          <w:tcPr>
            <w:tcW w:w="2218" w:type="dxa"/>
            <w:gridSpan w:val="2"/>
            <w:vAlign w:val="center"/>
          </w:tcPr>
          <w:p w:rsidR="00DF4ABB" w:rsidRDefault="007F0C9D">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DF4ABB" w:rsidRDefault="007F0C9D">
            <w:pPr>
              <w:rPr>
                <w:rFonts w:ascii="宋体" w:hAnsi="宋体"/>
                <w:b/>
                <w:sz w:val="21"/>
                <w:szCs w:val="21"/>
              </w:rPr>
            </w:pPr>
            <w:bookmarkStart w:id="21" w:name="审核日期"/>
            <w:r>
              <w:rPr>
                <w:rFonts w:ascii="宋体" w:hAnsi="宋体"/>
                <w:b/>
                <w:sz w:val="21"/>
                <w:szCs w:val="21"/>
              </w:rPr>
              <w:t>2020</w:t>
            </w:r>
            <w:r>
              <w:rPr>
                <w:rFonts w:ascii="宋体" w:hAnsi="宋体"/>
                <w:b/>
                <w:sz w:val="21"/>
                <w:szCs w:val="21"/>
              </w:rPr>
              <w:t>年</w:t>
            </w:r>
            <w:r>
              <w:rPr>
                <w:rFonts w:ascii="宋体" w:hAnsi="宋体"/>
                <w:b/>
                <w:sz w:val="21"/>
                <w:szCs w:val="21"/>
              </w:rPr>
              <w:t>10</w:t>
            </w:r>
            <w:r>
              <w:rPr>
                <w:rFonts w:ascii="宋体" w:hAnsi="宋体"/>
                <w:b/>
                <w:sz w:val="21"/>
                <w:szCs w:val="21"/>
              </w:rPr>
              <w:t>月</w:t>
            </w:r>
            <w:r>
              <w:rPr>
                <w:rFonts w:ascii="宋体" w:hAnsi="宋体"/>
                <w:b/>
                <w:sz w:val="21"/>
                <w:szCs w:val="21"/>
              </w:rPr>
              <w:t>16</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2020</w:t>
            </w:r>
            <w:r>
              <w:rPr>
                <w:rFonts w:ascii="宋体" w:hAnsi="宋体"/>
                <w:b/>
                <w:sz w:val="21"/>
                <w:szCs w:val="21"/>
              </w:rPr>
              <w:t>年</w:t>
            </w:r>
            <w:r>
              <w:rPr>
                <w:rFonts w:ascii="宋体" w:hAnsi="宋体"/>
                <w:b/>
                <w:sz w:val="21"/>
                <w:szCs w:val="21"/>
              </w:rPr>
              <w:t>10</w:t>
            </w:r>
            <w:r>
              <w:rPr>
                <w:rFonts w:ascii="宋体" w:hAnsi="宋体"/>
                <w:b/>
                <w:sz w:val="21"/>
                <w:szCs w:val="21"/>
              </w:rPr>
              <w:t>月</w:t>
            </w:r>
            <w:r>
              <w:rPr>
                <w:rFonts w:ascii="宋体" w:hAnsi="宋体"/>
                <w:b/>
                <w:sz w:val="21"/>
                <w:szCs w:val="21"/>
              </w:rPr>
              <w:t>17</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bookmarkEnd w:id="21"/>
          </w:p>
        </w:tc>
        <w:tc>
          <w:tcPr>
            <w:tcW w:w="1790" w:type="dxa"/>
            <w:vAlign w:val="center"/>
          </w:tcPr>
          <w:p w:rsidR="00DF4ABB" w:rsidRDefault="007F0C9D">
            <w:pPr>
              <w:rPr>
                <w:rFonts w:ascii="宋体" w:hAnsi="宋体"/>
                <w:b/>
                <w:sz w:val="21"/>
                <w:szCs w:val="21"/>
              </w:rPr>
            </w:pPr>
            <w:r>
              <w:rPr>
                <w:rFonts w:ascii="宋体" w:hAnsi="宋体" w:hint="eastAsia"/>
                <w:b/>
                <w:sz w:val="21"/>
                <w:szCs w:val="21"/>
              </w:rPr>
              <w:t>一体化审核</w:t>
            </w:r>
          </w:p>
        </w:tc>
        <w:tc>
          <w:tcPr>
            <w:tcW w:w="3000" w:type="dxa"/>
            <w:gridSpan w:val="2"/>
            <w:vAlign w:val="center"/>
          </w:tcPr>
          <w:p w:rsidR="00DF4ABB" w:rsidRDefault="007F0C9D">
            <w:pPr>
              <w:rPr>
                <w:rFonts w:ascii="宋体" w:hAnsi="宋体"/>
                <w:b/>
                <w:sz w:val="21"/>
                <w:szCs w:val="21"/>
              </w:rPr>
            </w:pPr>
            <w:r>
              <w:rPr>
                <w:rFonts w:ascii="宋体" w:hAnsi="宋体" w:hint="eastAsia"/>
                <w:b/>
                <w:sz w:val="21"/>
                <w:szCs w:val="21"/>
              </w:rPr>
              <w:t>■</w:t>
            </w:r>
            <w:r>
              <w:rPr>
                <w:rFonts w:ascii="宋体" w:hAnsi="宋体" w:hint="eastAsia"/>
                <w:b/>
                <w:sz w:val="21"/>
                <w:szCs w:val="21"/>
              </w:rPr>
              <w:t>是□否</w:t>
            </w:r>
          </w:p>
        </w:tc>
      </w:tr>
      <w:tr w:rsidR="00DF4ABB">
        <w:trPr>
          <w:cantSplit/>
          <w:trHeight w:val="1296"/>
          <w:jc w:val="center"/>
        </w:trPr>
        <w:tc>
          <w:tcPr>
            <w:tcW w:w="2218" w:type="dxa"/>
            <w:gridSpan w:val="2"/>
            <w:vAlign w:val="center"/>
          </w:tcPr>
          <w:p w:rsidR="00DF4ABB" w:rsidRDefault="007F0C9D">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5"/>
          </w:tcPr>
          <w:p w:rsidR="00DF4ABB" w:rsidRDefault="007F0C9D">
            <w:pPr>
              <w:spacing w:line="360" w:lineRule="exact"/>
              <w:rPr>
                <w:rFonts w:ascii="宋体" w:hAnsi="宋体"/>
                <w:b/>
                <w:sz w:val="21"/>
                <w:szCs w:val="21"/>
              </w:rPr>
            </w:pPr>
            <w:bookmarkStart w:id="22" w:name="Q勾选15Add1"/>
            <w:r>
              <w:rPr>
                <w:rFonts w:ascii="宋体" w:hAnsi="宋体" w:hint="eastAsia"/>
                <w:b/>
                <w:sz w:val="21"/>
                <w:szCs w:val="21"/>
              </w:rPr>
              <w:t>■</w:t>
            </w:r>
            <w:bookmarkEnd w:id="22"/>
            <w:r>
              <w:rPr>
                <w:rFonts w:ascii="宋体" w:hAnsi="宋体"/>
                <w:b/>
                <w:sz w:val="21"/>
                <w:szCs w:val="21"/>
              </w:rPr>
              <w:t>QMS</w:t>
            </w:r>
            <w:r>
              <w:rPr>
                <w:rFonts w:ascii="宋体" w:hAnsi="宋体" w:hint="eastAsia"/>
                <w:b/>
                <w:sz w:val="21"/>
                <w:szCs w:val="21"/>
              </w:rPr>
              <w:t>：</w:t>
            </w:r>
            <w:bookmarkStart w:id="23" w:name="QJ勾选Add1"/>
            <w:r>
              <w:rPr>
                <w:rFonts w:ascii="宋体" w:hAnsi="宋体" w:hint="eastAsia"/>
              </w:rPr>
              <w:t>柱上断路器、一二次融合成套设备的生产、销售；仪器仪表、电子元器件的销售</w:t>
            </w:r>
            <w:bookmarkEnd w:id="23"/>
          </w:p>
          <w:p w:rsidR="00DF4ABB" w:rsidRDefault="007F0C9D">
            <w:pPr>
              <w:spacing w:line="360" w:lineRule="exact"/>
              <w:rPr>
                <w:rFonts w:ascii="宋体" w:hAnsi="宋体"/>
                <w:b/>
                <w:sz w:val="21"/>
                <w:szCs w:val="21"/>
              </w:rPr>
            </w:pPr>
            <w:bookmarkStart w:id="24" w:name="E勾选Add1"/>
            <w:r>
              <w:rPr>
                <w:rFonts w:ascii="宋体" w:hAnsi="宋体" w:hint="eastAsia"/>
                <w:b/>
                <w:sz w:val="21"/>
                <w:szCs w:val="21"/>
              </w:rPr>
              <w:t>■</w:t>
            </w:r>
            <w:bookmarkEnd w:id="24"/>
            <w:r>
              <w:rPr>
                <w:rFonts w:ascii="宋体" w:hAnsi="宋体"/>
                <w:b/>
                <w:sz w:val="21"/>
                <w:szCs w:val="21"/>
              </w:rPr>
              <w:t>EMS</w:t>
            </w:r>
            <w:r>
              <w:rPr>
                <w:rFonts w:ascii="宋体" w:hAnsi="宋体" w:hint="eastAsia"/>
                <w:b/>
                <w:sz w:val="21"/>
                <w:szCs w:val="21"/>
              </w:rPr>
              <w:t>：</w:t>
            </w:r>
            <w:r>
              <w:rPr>
                <w:rFonts w:ascii="宋体" w:hAnsi="宋体" w:hint="eastAsia"/>
              </w:rPr>
              <w:t>柱上断路器、一二次融合成套设备的生产、销售；仪器仪表、电子元器件的销售</w:t>
            </w:r>
          </w:p>
          <w:p w:rsidR="00DF4ABB" w:rsidRDefault="007F0C9D">
            <w:pPr>
              <w:spacing w:line="360" w:lineRule="exact"/>
              <w:rPr>
                <w:rFonts w:ascii="宋体" w:hAnsi="宋体"/>
                <w:b/>
                <w:sz w:val="21"/>
                <w:szCs w:val="21"/>
              </w:rPr>
            </w:pPr>
            <w:bookmarkStart w:id="25" w:name="S勾选Add2"/>
            <w:r>
              <w:rPr>
                <w:rFonts w:ascii="宋体" w:hAnsi="宋体" w:hint="eastAsia"/>
                <w:b/>
                <w:sz w:val="21"/>
                <w:szCs w:val="21"/>
              </w:rPr>
              <w:t>■</w:t>
            </w:r>
            <w:bookmarkEnd w:id="25"/>
            <w:r>
              <w:rPr>
                <w:rFonts w:ascii="宋体" w:hAnsi="宋体"/>
                <w:b/>
                <w:sz w:val="21"/>
                <w:szCs w:val="21"/>
              </w:rPr>
              <w:t>OHSMS</w:t>
            </w:r>
            <w:r>
              <w:rPr>
                <w:rFonts w:ascii="宋体" w:hAnsi="宋体" w:hint="eastAsia"/>
                <w:b/>
                <w:sz w:val="21"/>
                <w:szCs w:val="21"/>
              </w:rPr>
              <w:t>：</w:t>
            </w:r>
            <w:r>
              <w:rPr>
                <w:rFonts w:ascii="宋体" w:hAnsi="宋体" w:hint="eastAsia"/>
              </w:rPr>
              <w:t>柱上断路器、一二次融合成套设备的生产、销售；仪器仪表、电子元器件的销售</w:t>
            </w:r>
          </w:p>
        </w:tc>
      </w:tr>
      <w:tr w:rsidR="00DF4ABB">
        <w:trPr>
          <w:cantSplit/>
          <w:trHeight w:val="838"/>
          <w:jc w:val="center"/>
        </w:trPr>
        <w:tc>
          <w:tcPr>
            <w:tcW w:w="1041" w:type="dxa"/>
            <w:vAlign w:val="center"/>
          </w:tcPr>
          <w:p w:rsidR="00DF4ABB" w:rsidRPr="007F4353" w:rsidRDefault="007F0C9D">
            <w:pPr>
              <w:spacing w:line="260" w:lineRule="exact"/>
              <w:jc w:val="center"/>
              <w:rPr>
                <w:rFonts w:ascii="宋体" w:hAnsi="宋体"/>
                <w:b/>
                <w:sz w:val="21"/>
                <w:szCs w:val="21"/>
              </w:rPr>
            </w:pPr>
            <w:r w:rsidRPr="007F4353">
              <w:rPr>
                <w:rFonts w:ascii="宋体" w:hAnsi="宋体" w:hint="eastAsia"/>
                <w:b/>
                <w:sz w:val="21"/>
                <w:szCs w:val="21"/>
              </w:rPr>
              <w:t>是否要求变更</w:t>
            </w:r>
          </w:p>
          <w:p w:rsidR="00DF4ABB" w:rsidRPr="007F4353" w:rsidRDefault="00DF4ABB">
            <w:pPr>
              <w:spacing w:line="180" w:lineRule="exact"/>
              <w:jc w:val="center"/>
              <w:rPr>
                <w:rFonts w:ascii="宋体" w:hAnsi="宋体"/>
                <w:b/>
                <w:sz w:val="21"/>
                <w:szCs w:val="21"/>
              </w:rPr>
            </w:pPr>
          </w:p>
        </w:tc>
        <w:tc>
          <w:tcPr>
            <w:tcW w:w="1177" w:type="dxa"/>
            <w:vAlign w:val="center"/>
          </w:tcPr>
          <w:p w:rsidR="00DF4ABB" w:rsidRPr="007F4353" w:rsidRDefault="007F0C9D">
            <w:pPr>
              <w:spacing w:line="260" w:lineRule="exact"/>
              <w:rPr>
                <w:rFonts w:ascii="宋体" w:hAnsi="宋体"/>
                <w:b/>
                <w:sz w:val="21"/>
                <w:szCs w:val="21"/>
              </w:rPr>
            </w:pPr>
            <w:r w:rsidRPr="007F4353">
              <w:rPr>
                <w:rFonts w:ascii="宋体" w:hAnsi="宋体" w:hint="eastAsia"/>
                <w:b/>
                <w:sz w:val="21"/>
                <w:szCs w:val="21"/>
              </w:rPr>
              <w:t>■</w:t>
            </w:r>
            <w:r w:rsidRPr="007F4353">
              <w:rPr>
                <w:rFonts w:ascii="宋体" w:hAnsi="宋体" w:hint="eastAsia"/>
                <w:b/>
                <w:sz w:val="21"/>
                <w:szCs w:val="21"/>
              </w:rPr>
              <w:t>是</w:t>
            </w:r>
          </w:p>
          <w:p w:rsidR="00DF4ABB" w:rsidRPr="007F4353" w:rsidRDefault="00DF4ABB">
            <w:pPr>
              <w:spacing w:line="260" w:lineRule="exact"/>
              <w:jc w:val="center"/>
              <w:rPr>
                <w:rFonts w:ascii="宋体" w:hAnsi="宋体"/>
                <w:b/>
                <w:sz w:val="21"/>
                <w:szCs w:val="21"/>
              </w:rPr>
            </w:pPr>
          </w:p>
          <w:p w:rsidR="00DF4ABB" w:rsidRPr="007F4353" w:rsidRDefault="007F0C9D">
            <w:pPr>
              <w:spacing w:line="260" w:lineRule="exact"/>
              <w:rPr>
                <w:rFonts w:ascii="宋体" w:hAnsi="宋体"/>
                <w:b/>
                <w:sz w:val="21"/>
                <w:szCs w:val="21"/>
              </w:rPr>
            </w:pPr>
            <w:r w:rsidRPr="007F4353">
              <w:rPr>
                <w:rFonts w:ascii="宋体" w:hAnsi="宋体" w:hint="eastAsia"/>
                <w:b/>
                <w:sz w:val="21"/>
                <w:szCs w:val="21"/>
              </w:rPr>
              <w:t>□否</w:t>
            </w:r>
          </w:p>
        </w:tc>
        <w:tc>
          <w:tcPr>
            <w:tcW w:w="7588" w:type="dxa"/>
            <w:gridSpan w:val="5"/>
          </w:tcPr>
          <w:p w:rsidR="00DF4ABB" w:rsidRPr="007F4353" w:rsidRDefault="007F0C9D">
            <w:pPr>
              <w:spacing w:line="360" w:lineRule="exact"/>
              <w:rPr>
                <w:rFonts w:ascii="宋体" w:hAnsi="宋体"/>
                <w:b/>
                <w:sz w:val="21"/>
                <w:szCs w:val="21"/>
              </w:rPr>
            </w:pPr>
            <w:r w:rsidRPr="007F4353">
              <w:rPr>
                <w:rFonts w:ascii="宋体" w:hAnsi="宋体" w:hint="eastAsia"/>
                <w:b/>
                <w:sz w:val="21"/>
                <w:szCs w:val="21"/>
              </w:rPr>
              <w:t>变更的认证范围</w:t>
            </w:r>
            <w:r w:rsidRPr="007F4353">
              <w:rPr>
                <w:rFonts w:ascii="宋体" w:hAnsi="宋体"/>
                <w:b/>
                <w:sz w:val="21"/>
                <w:szCs w:val="21"/>
              </w:rPr>
              <w:t xml:space="preserve">:   </w:t>
            </w:r>
            <w:r w:rsidRPr="007F4353">
              <w:rPr>
                <w:rFonts w:hint="eastAsia"/>
              </w:rPr>
              <w:t>柱上</w:t>
            </w:r>
            <w:r w:rsidRPr="007F4353">
              <w:t>断路器、一二次融合成套设备的生产、销售；仪器仪表、电子元器件的销售</w:t>
            </w:r>
            <w:r w:rsidRPr="007F4353">
              <w:rPr>
                <w:rFonts w:hint="eastAsia"/>
              </w:rPr>
              <w:t>。</w:t>
            </w:r>
            <w:r w:rsidRPr="007F4353">
              <w:rPr>
                <w:rFonts w:ascii="宋体" w:hAnsi="宋体"/>
                <w:b/>
                <w:sz w:val="21"/>
                <w:szCs w:val="21"/>
              </w:rPr>
              <w:t xml:space="preserve"> </w:t>
            </w:r>
          </w:p>
        </w:tc>
      </w:tr>
      <w:tr w:rsidR="00DF4ABB">
        <w:trPr>
          <w:trHeight w:val="600"/>
          <w:jc w:val="center"/>
        </w:trPr>
        <w:tc>
          <w:tcPr>
            <w:tcW w:w="2218" w:type="dxa"/>
            <w:gridSpan w:val="2"/>
            <w:vAlign w:val="center"/>
          </w:tcPr>
          <w:p w:rsidR="00DF4ABB" w:rsidRDefault="007F0C9D">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DF4ABB" w:rsidRDefault="007F0C9D">
            <w:pPr>
              <w:spacing w:line="260" w:lineRule="exact"/>
              <w:rPr>
                <w:rFonts w:ascii="宋体" w:hAnsi="宋体"/>
                <w:b/>
                <w:sz w:val="21"/>
                <w:szCs w:val="21"/>
              </w:rPr>
            </w:pPr>
            <w:bookmarkStart w:id="26" w:name="专业代码"/>
            <w:r>
              <w:rPr>
                <w:rFonts w:ascii="宋体" w:hAnsi="宋体"/>
                <w:b/>
                <w:sz w:val="21"/>
                <w:szCs w:val="21"/>
              </w:rPr>
              <w:t>Q</w:t>
            </w:r>
            <w:r>
              <w:rPr>
                <w:rFonts w:ascii="宋体" w:hAnsi="宋体"/>
                <w:b/>
                <w:sz w:val="21"/>
                <w:szCs w:val="21"/>
              </w:rPr>
              <w:t>：</w:t>
            </w:r>
            <w:r>
              <w:rPr>
                <w:rFonts w:ascii="宋体" w:hAnsi="宋体"/>
                <w:b/>
                <w:sz w:val="21"/>
                <w:szCs w:val="21"/>
              </w:rPr>
              <w:t>19.09.02</w:t>
            </w:r>
          </w:p>
          <w:p w:rsidR="00DF4ABB" w:rsidRDefault="007F0C9D">
            <w:pPr>
              <w:spacing w:line="260" w:lineRule="exact"/>
              <w:rPr>
                <w:rFonts w:ascii="宋体" w:hAnsi="宋体"/>
                <w:b/>
                <w:sz w:val="21"/>
                <w:szCs w:val="21"/>
              </w:rPr>
            </w:pPr>
            <w:r>
              <w:rPr>
                <w:rFonts w:ascii="宋体" w:hAnsi="宋体"/>
                <w:b/>
                <w:sz w:val="21"/>
                <w:szCs w:val="21"/>
              </w:rPr>
              <w:t>E</w:t>
            </w:r>
            <w:r>
              <w:rPr>
                <w:rFonts w:ascii="宋体" w:hAnsi="宋体"/>
                <w:b/>
                <w:sz w:val="21"/>
                <w:szCs w:val="21"/>
              </w:rPr>
              <w:t>：</w:t>
            </w:r>
            <w:r>
              <w:rPr>
                <w:rFonts w:ascii="宋体" w:hAnsi="宋体"/>
                <w:b/>
                <w:sz w:val="21"/>
                <w:szCs w:val="21"/>
              </w:rPr>
              <w:t>19.09.02</w:t>
            </w:r>
          </w:p>
          <w:p w:rsidR="00DF4ABB" w:rsidRDefault="007F0C9D">
            <w:pPr>
              <w:spacing w:line="260" w:lineRule="exact"/>
              <w:rPr>
                <w:rFonts w:ascii="宋体" w:hAnsi="宋体"/>
                <w:b/>
                <w:sz w:val="21"/>
                <w:szCs w:val="21"/>
              </w:rPr>
            </w:pPr>
            <w:r>
              <w:rPr>
                <w:rFonts w:ascii="宋体" w:hAnsi="宋体"/>
                <w:b/>
                <w:sz w:val="21"/>
                <w:szCs w:val="21"/>
              </w:rPr>
              <w:t>O</w:t>
            </w:r>
            <w:r>
              <w:rPr>
                <w:rFonts w:ascii="宋体" w:hAnsi="宋体"/>
                <w:b/>
                <w:sz w:val="21"/>
                <w:szCs w:val="21"/>
              </w:rPr>
              <w:t>：</w:t>
            </w:r>
            <w:r>
              <w:rPr>
                <w:rFonts w:ascii="宋体" w:hAnsi="宋体"/>
                <w:b/>
                <w:sz w:val="21"/>
                <w:szCs w:val="21"/>
              </w:rPr>
              <w:t>19.09.02</w:t>
            </w:r>
            <w:bookmarkEnd w:id="26"/>
          </w:p>
        </w:tc>
        <w:tc>
          <w:tcPr>
            <w:tcW w:w="1109" w:type="dxa"/>
            <w:vAlign w:val="center"/>
          </w:tcPr>
          <w:p w:rsidR="00DF4ABB" w:rsidRDefault="007F0C9D">
            <w:pPr>
              <w:spacing w:line="260" w:lineRule="exact"/>
              <w:jc w:val="center"/>
              <w:rPr>
                <w:rFonts w:ascii="宋体" w:hAnsi="宋体"/>
                <w:b/>
                <w:sz w:val="21"/>
                <w:szCs w:val="21"/>
              </w:rPr>
            </w:pPr>
            <w:r>
              <w:rPr>
                <w:rFonts w:ascii="宋体" w:hAnsi="宋体" w:hint="eastAsia"/>
                <w:b/>
                <w:sz w:val="21"/>
                <w:szCs w:val="21"/>
              </w:rPr>
              <w:t>证书有</w:t>
            </w:r>
          </w:p>
          <w:p w:rsidR="00DF4ABB" w:rsidRDefault="007F0C9D">
            <w:pPr>
              <w:spacing w:line="260" w:lineRule="exact"/>
              <w:jc w:val="center"/>
              <w:rPr>
                <w:rFonts w:ascii="宋体" w:hAnsi="宋体"/>
                <w:b/>
                <w:sz w:val="21"/>
                <w:szCs w:val="21"/>
              </w:rPr>
            </w:pPr>
            <w:r>
              <w:rPr>
                <w:rFonts w:ascii="宋体" w:hAnsi="宋体" w:hint="eastAsia"/>
                <w:b/>
                <w:sz w:val="21"/>
                <w:szCs w:val="21"/>
              </w:rPr>
              <w:t>效期</w:t>
            </w:r>
          </w:p>
        </w:tc>
        <w:tc>
          <w:tcPr>
            <w:tcW w:w="1790" w:type="dxa"/>
          </w:tcPr>
          <w:p w:rsidR="00DF4ABB" w:rsidRDefault="00DF4ABB">
            <w:pPr>
              <w:spacing w:line="260" w:lineRule="exact"/>
              <w:rPr>
                <w:rFonts w:ascii="宋体" w:hAnsi="宋体"/>
                <w:b/>
                <w:sz w:val="21"/>
                <w:szCs w:val="21"/>
              </w:rPr>
            </w:pPr>
          </w:p>
          <w:p w:rsidR="00DF4ABB" w:rsidRDefault="007F0C9D">
            <w:pPr>
              <w:spacing w:line="260" w:lineRule="exact"/>
              <w:rPr>
                <w:rFonts w:ascii="宋体" w:hAnsi="宋体"/>
                <w:b/>
                <w:sz w:val="21"/>
                <w:szCs w:val="21"/>
              </w:rPr>
            </w:pPr>
            <w:r>
              <w:rPr>
                <w:rFonts w:ascii="宋体" w:hAnsi="宋体" w:hint="eastAsia"/>
                <w:b/>
                <w:sz w:val="21"/>
                <w:szCs w:val="21"/>
              </w:rPr>
              <w:t>2022-10-15</w:t>
            </w:r>
          </w:p>
        </w:tc>
        <w:tc>
          <w:tcPr>
            <w:tcW w:w="1500" w:type="dxa"/>
            <w:vAlign w:val="center"/>
          </w:tcPr>
          <w:p w:rsidR="00DF4ABB" w:rsidRDefault="007F0C9D">
            <w:pPr>
              <w:spacing w:line="260" w:lineRule="exact"/>
              <w:jc w:val="center"/>
              <w:rPr>
                <w:rFonts w:ascii="宋体" w:hAnsi="宋体"/>
                <w:b/>
                <w:sz w:val="21"/>
                <w:szCs w:val="21"/>
              </w:rPr>
            </w:pPr>
            <w:r>
              <w:rPr>
                <w:rFonts w:ascii="宋体" w:hAnsi="宋体" w:hint="eastAsia"/>
                <w:b/>
                <w:sz w:val="21"/>
                <w:szCs w:val="21"/>
              </w:rPr>
              <w:t>上年度</w:t>
            </w:r>
          </w:p>
          <w:p w:rsidR="00DF4ABB" w:rsidRDefault="007F0C9D">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DF4ABB" w:rsidRDefault="00DF4ABB">
            <w:pPr>
              <w:spacing w:line="260" w:lineRule="exact"/>
              <w:rPr>
                <w:rFonts w:ascii="宋体" w:hAnsi="宋体"/>
                <w:b/>
                <w:sz w:val="21"/>
                <w:szCs w:val="21"/>
              </w:rPr>
            </w:pPr>
          </w:p>
          <w:p w:rsidR="00DF4ABB" w:rsidRDefault="007F0C9D">
            <w:pPr>
              <w:spacing w:line="260" w:lineRule="exact"/>
              <w:rPr>
                <w:rFonts w:ascii="宋体"/>
                <w:b/>
                <w:sz w:val="21"/>
              </w:rPr>
            </w:pP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10</w:t>
            </w:r>
            <w:r>
              <w:rPr>
                <w:rFonts w:ascii="宋体" w:hAnsi="宋体" w:hint="eastAsia"/>
                <w:b/>
                <w:sz w:val="21"/>
                <w:szCs w:val="21"/>
              </w:rPr>
              <w:t>月</w:t>
            </w:r>
            <w:r>
              <w:rPr>
                <w:rFonts w:ascii="宋体" w:hAnsi="宋体" w:hint="eastAsia"/>
                <w:b/>
                <w:sz w:val="21"/>
                <w:szCs w:val="21"/>
              </w:rPr>
              <w:t>07</w:t>
            </w:r>
            <w:r>
              <w:rPr>
                <w:rFonts w:ascii="宋体" w:hAnsi="宋体" w:hint="eastAsia"/>
                <w:b/>
                <w:sz w:val="21"/>
                <w:szCs w:val="21"/>
              </w:rPr>
              <w:t>日</w:t>
            </w:r>
            <w:r>
              <w:rPr>
                <w:rFonts w:ascii="宋体" w:hAnsi="宋体" w:hint="eastAsia"/>
                <w:b/>
                <w:sz w:val="21"/>
                <w:szCs w:val="21"/>
              </w:rPr>
              <w:t>至</w:t>
            </w:r>
            <w:r>
              <w:rPr>
                <w:rFonts w:ascii="宋体" w:hAnsi="宋体" w:hint="eastAsia"/>
                <w:b/>
                <w:sz w:val="21"/>
                <w:szCs w:val="21"/>
              </w:rPr>
              <w:t>8</w:t>
            </w:r>
            <w:r>
              <w:rPr>
                <w:rFonts w:ascii="宋体" w:hAnsi="宋体" w:hint="eastAsia"/>
                <w:b/>
                <w:sz w:val="21"/>
                <w:szCs w:val="21"/>
              </w:rPr>
              <w:t>日</w:t>
            </w:r>
          </w:p>
        </w:tc>
      </w:tr>
    </w:tbl>
    <w:p w:rsidR="00DF4ABB" w:rsidRDefault="007F0C9D" w:rsidP="007F4353">
      <w:pPr>
        <w:tabs>
          <w:tab w:val="left" w:pos="645"/>
        </w:tabs>
        <w:spacing w:afterLines="50" w:line="360" w:lineRule="exact"/>
        <w:rPr>
          <w:b/>
          <w:spacing w:val="-6"/>
          <w:sz w:val="16"/>
          <w:szCs w:val="16"/>
        </w:rPr>
      </w:pPr>
      <w:r>
        <w:rPr>
          <w:rFonts w:hint="eastAsia"/>
          <w:b/>
          <w:sz w:val="26"/>
          <w:szCs w:val="26"/>
        </w:rPr>
        <w:t>五、审核活动安排综述</w:t>
      </w:r>
    </w:p>
    <w:p w:rsidR="00DF4ABB" w:rsidRDefault="007F0C9D" w:rsidP="007F4353">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DF4ABB" w:rsidRDefault="007F0C9D" w:rsidP="007F4353">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DF4ABB" w:rsidRDefault="007F0C9D" w:rsidP="007F4353">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DF4ABB" w:rsidRPr="007F4353" w:rsidRDefault="007F0C9D">
      <w:pPr>
        <w:spacing w:line="360" w:lineRule="atLeast"/>
        <w:ind w:firstLineChars="100" w:firstLine="211"/>
        <w:rPr>
          <w:rFonts w:ascii="宋体" w:hAnsi="宋体"/>
          <w:b/>
          <w:sz w:val="21"/>
          <w:szCs w:val="21"/>
        </w:rPr>
      </w:pPr>
      <w:r w:rsidRPr="007F4353">
        <w:rPr>
          <w:rFonts w:ascii="宋体" w:hAnsi="宋体" w:hint="eastAsia"/>
          <w:b/>
          <w:sz w:val="21"/>
          <w:szCs w:val="21"/>
        </w:rPr>
        <w:t>■</w:t>
      </w:r>
      <w:r w:rsidRPr="007F4353">
        <w:rPr>
          <w:rFonts w:ascii="宋体" w:hAnsi="宋体" w:hint="eastAsia"/>
          <w:b/>
          <w:sz w:val="21"/>
          <w:szCs w:val="21"/>
        </w:rPr>
        <w:t>本次审核新增加范围的产品</w:t>
      </w:r>
      <w:r w:rsidRPr="007F4353">
        <w:rPr>
          <w:rFonts w:ascii="宋体" w:hAnsi="宋体"/>
          <w:b/>
          <w:sz w:val="21"/>
          <w:szCs w:val="21"/>
        </w:rPr>
        <w:t>/</w:t>
      </w:r>
      <w:r w:rsidRPr="007F4353">
        <w:rPr>
          <w:rFonts w:ascii="宋体" w:hAnsi="宋体" w:hint="eastAsia"/>
          <w:b/>
          <w:sz w:val="21"/>
          <w:szCs w:val="21"/>
        </w:rPr>
        <w:t>服务抽查了</w:t>
      </w:r>
      <w:r w:rsidR="007F4353">
        <w:rPr>
          <w:rFonts w:ascii="宋体" w:hAnsi="宋体" w:hint="eastAsia"/>
          <w:b/>
          <w:sz w:val="21"/>
          <w:szCs w:val="21"/>
        </w:rPr>
        <w:t>：</w:t>
      </w:r>
      <w:r w:rsidR="007F4353" w:rsidRPr="007F4353">
        <w:rPr>
          <w:sz w:val="21"/>
          <w:szCs w:val="21"/>
        </w:rPr>
        <w:t>一二次融合成套设备的生产、销售；仪器仪表、电子元器件的销售</w:t>
      </w:r>
    </w:p>
    <w:p w:rsidR="00DF4ABB" w:rsidRDefault="007F0C9D">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10</w:t>
      </w:r>
      <w:r>
        <w:rPr>
          <w:rFonts w:ascii="宋体" w:hAnsi="宋体" w:hint="eastAsia"/>
          <w:b/>
          <w:sz w:val="21"/>
          <w:szCs w:val="21"/>
        </w:rPr>
        <w:t>月</w:t>
      </w:r>
      <w:r>
        <w:rPr>
          <w:rFonts w:ascii="宋体" w:hAnsi="宋体" w:hint="eastAsia"/>
          <w:b/>
          <w:sz w:val="21"/>
          <w:szCs w:val="21"/>
        </w:rPr>
        <w:t>08</w:t>
      </w:r>
      <w:r>
        <w:rPr>
          <w:rFonts w:ascii="宋体" w:hAnsi="宋体" w:hint="eastAsia"/>
          <w:b/>
          <w:sz w:val="21"/>
          <w:szCs w:val="21"/>
        </w:rPr>
        <w:t>日至</w:t>
      </w:r>
      <w:r>
        <w:rPr>
          <w:rFonts w:ascii="宋体" w:hAnsi="宋体" w:hint="eastAsia"/>
          <w:b/>
          <w:sz w:val="21"/>
          <w:szCs w:val="21"/>
        </w:rPr>
        <w:t>2020</w:t>
      </w:r>
      <w:r>
        <w:rPr>
          <w:rFonts w:ascii="宋体" w:hAnsi="宋体" w:hint="eastAsia"/>
          <w:b/>
          <w:sz w:val="21"/>
          <w:szCs w:val="21"/>
        </w:rPr>
        <w:t>年</w:t>
      </w:r>
      <w:r>
        <w:rPr>
          <w:rFonts w:ascii="宋体" w:hAnsi="宋体" w:hint="eastAsia"/>
          <w:b/>
          <w:sz w:val="21"/>
          <w:szCs w:val="21"/>
        </w:rPr>
        <w:t>10</w:t>
      </w:r>
      <w:r>
        <w:rPr>
          <w:rFonts w:ascii="宋体" w:hAnsi="宋体" w:hint="eastAsia"/>
          <w:b/>
          <w:sz w:val="21"/>
          <w:szCs w:val="21"/>
        </w:rPr>
        <w:t>月</w:t>
      </w:r>
      <w:r>
        <w:rPr>
          <w:rFonts w:ascii="宋体" w:hAnsi="宋体" w:hint="eastAsia"/>
          <w:b/>
          <w:sz w:val="21"/>
          <w:szCs w:val="21"/>
        </w:rPr>
        <w:t>17</w:t>
      </w:r>
      <w:r>
        <w:rPr>
          <w:rFonts w:ascii="宋体" w:hAnsi="宋体" w:hint="eastAsia"/>
          <w:b/>
          <w:sz w:val="21"/>
          <w:szCs w:val="21"/>
        </w:rPr>
        <w:t>日</w:t>
      </w:r>
    </w:p>
    <w:p w:rsidR="00DF4ABB" w:rsidRDefault="007F0C9D">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DF4ABB" w:rsidRDefault="007F0C9D">
      <w:pPr>
        <w:spacing w:line="360" w:lineRule="auto"/>
        <w:ind w:leftChars="-88" w:left="-211" w:firstLineChars="223" w:firstLine="470"/>
        <w:rPr>
          <w:rFonts w:ascii="宋体" w:hAnsi="宋体"/>
          <w:b/>
          <w:sz w:val="21"/>
          <w:szCs w:val="21"/>
        </w:rPr>
      </w:pPr>
      <w:r>
        <w:rPr>
          <w:rFonts w:ascii="宋体" w:hAnsi="宋体" w:hint="eastAsia"/>
          <w:b/>
          <w:sz w:val="21"/>
          <w:szCs w:val="21"/>
        </w:rPr>
        <w:t>■</w:t>
      </w:r>
      <w:r>
        <w:rPr>
          <w:rFonts w:ascii="宋体" w:hAnsi="宋体" w:hint="eastAsia"/>
          <w:b/>
          <w:sz w:val="21"/>
          <w:szCs w:val="21"/>
        </w:rPr>
        <w:t>已完成审核计划的全部工作</w:t>
      </w:r>
    </w:p>
    <w:p w:rsidR="00DF4ABB" w:rsidRDefault="007F0C9D">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DF4ABB" w:rsidRDefault="007F0C9D">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DF4ABB" w:rsidRDefault="007F0C9D" w:rsidP="007F4353">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F4ABB">
        <w:trPr>
          <w:cantSplit/>
          <w:trHeight w:val="1914"/>
          <w:jc w:val="center"/>
        </w:trPr>
        <w:tc>
          <w:tcPr>
            <w:tcW w:w="720" w:type="dxa"/>
            <w:vMerge w:val="restart"/>
            <w:textDirection w:val="tbRlV"/>
            <w:vAlign w:val="center"/>
          </w:tcPr>
          <w:p w:rsidR="00DF4ABB" w:rsidRDefault="007F0C9D">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DF4ABB" w:rsidRDefault="007F0C9D">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DF4ABB" w:rsidRDefault="007F0C9D">
            <w:pPr>
              <w:spacing w:line="240" w:lineRule="exact"/>
              <w:rPr>
                <w:rFonts w:ascii="宋体" w:hAnsi="宋体"/>
                <w:b/>
                <w:sz w:val="21"/>
                <w:szCs w:val="21"/>
              </w:rPr>
            </w:pPr>
            <w:r>
              <w:rPr>
                <w:rFonts w:ascii="宋体" w:hAnsi="宋体" w:hint="eastAsia"/>
                <w:sz w:val="21"/>
                <w:szCs w:val="21"/>
              </w:rPr>
              <w:t>成都恒通恒泰科技有限公司主要从事，柱上断路器，高低压输配电设备，高压开关，互感器，柱上高压真</w:t>
            </w:r>
            <w:r>
              <w:rPr>
                <w:rFonts w:ascii="宋体" w:hAnsi="宋体" w:hint="eastAsia"/>
                <w:sz w:val="21"/>
                <w:szCs w:val="21"/>
              </w:rPr>
              <w:t>空开关，环网柜成套设备，开关柜成套设备，电力自动化设备，集产品研发、生产、服务和销售于一体的高新技术企业。我公司致力于为为企业和相关部门提供完善、规范、高效、优质服务</w:t>
            </w:r>
            <w:r>
              <w:rPr>
                <w:rFonts w:ascii="宋体" w:hAnsi="宋体" w:hint="eastAsia"/>
                <w:sz w:val="21"/>
                <w:szCs w:val="21"/>
              </w:rPr>
              <w:t>，</w:t>
            </w:r>
            <w:r>
              <w:rPr>
                <w:rFonts w:ascii="宋体" w:hAnsi="宋体" w:hint="eastAsia"/>
                <w:sz w:val="21"/>
                <w:szCs w:val="21"/>
              </w:rPr>
              <w:t>现有员工数</w:t>
            </w:r>
            <w:r>
              <w:rPr>
                <w:rFonts w:ascii="宋体" w:hAnsi="宋体" w:hint="eastAsia"/>
                <w:sz w:val="21"/>
                <w:szCs w:val="21"/>
              </w:rPr>
              <w:t>35</w:t>
            </w:r>
            <w:r>
              <w:rPr>
                <w:rFonts w:ascii="宋体" w:hAnsi="宋体" w:hint="eastAsia"/>
                <w:sz w:val="21"/>
                <w:szCs w:val="21"/>
              </w:rPr>
              <w:t>人</w:t>
            </w:r>
            <w:r>
              <w:rPr>
                <w:rFonts w:ascii="宋体" w:hAnsi="宋体" w:hint="eastAsia"/>
                <w:sz w:val="21"/>
                <w:szCs w:val="21"/>
              </w:rPr>
              <w:t>经营</w:t>
            </w:r>
            <w:r>
              <w:rPr>
                <w:rFonts w:ascii="宋体" w:hAnsi="宋体" w:hint="eastAsia"/>
                <w:sz w:val="21"/>
                <w:szCs w:val="21"/>
              </w:rPr>
              <w:t>状况良好。组织对内外部因素、相关方需求和期望进行了充分的识别</w:t>
            </w:r>
            <w:r>
              <w:rPr>
                <w:rFonts w:ascii="宋体" w:hAnsi="宋体" w:hint="eastAsia"/>
                <w:sz w:val="21"/>
                <w:szCs w:val="21"/>
              </w:rPr>
              <w:t>，策划和实施有效。确定了体系的边界，基本适用。</w:t>
            </w:r>
            <w:r>
              <w:rPr>
                <w:rFonts w:ascii="宋体" w:hAnsi="宋体" w:hint="eastAsia"/>
                <w:sz w:val="21"/>
                <w:szCs w:val="21"/>
              </w:rPr>
              <w:t>质量</w:t>
            </w:r>
            <w:r>
              <w:rPr>
                <w:rFonts w:ascii="宋体" w:hAnsi="宋体" w:hint="eastAsia"/>
                <w:sz w:val="21"/>
                <w:szCs w:val="21"/>
              </w:rPr>
              <w:t>管理体系</w:t>
            </w:r>
            <w:r>
              <w:rPr>
                <w:rFonts w:ascii="宋体" w:hAnsi="宋体" w:hint="eastAsia"/>
                <w:sz w:val="21"/>
                <w:szCs w:val="21"/>
              </w:rPr>
              <w:t>8.3</w:t>
            </w:r>
            <w:r>
              <w:rPr>
                <w:rFonts w:ascii="宋体" w:hAnsi="宋体" w:hint="eastAsia"/>
                <w:sz w:val="21"/>
                <w:szCs w:val="21"/>
              </w:rPr>
              <w:t>条款</w:t>
            </w:r>
            <w:r>
              <w:rPr>
                <w:rFonts w:ascii="宋体" w:hAnsi="宋体" w:hint="eastAsia"/>
                <w:sz w:val="21"/>
                <w:szCs w:val="21"/>
              </w:rPr>
              <w:t>不适用，理由合理</w:t>
            </w:r>
            <w:r>
              <w:rPr>
                <w:rFonts w:ascii="宋体" w:hAnsi="宋体" w:cs="宋体" w:hint="eastAsia"/>
                <w:color w:val="000000"/>
                <w:sz w:val="21"/>
                <w:szCs w:val="21"/>
              </w:rPr>
              <w:t>。</w:t>
            </w:r>
          </w:p>
        </w:tc>
      </w:tr>
      <w:tr w:rsidR="00DF4ABB">
        <w:trPr>
          <w:cantSplit/>
          <w:trHeight w:val="1653"/>
          <w:jc w:val="center"/>
        </w:trPr>
        <w:tc>
          <w:tcPr>
            <w:tcW w:w="720" w:type="dxa"/>
            <w:vMerge/>
            <w:textDirection w:val="tbRlV"/>
            <w:vAlign w:val="center"/>
          </w:tcPr>
          <w:p w:rsidR="00DF4ABB" w:rsidRDefault="00DF4ABB">
            <w:pPr>
              <w:spacing w:line="240" w:lineRule="exact"/>
              <w:ind w:left="241" w:right="113" w:hangingChars="100" w:hanging="241"/>
              <w:jc w:val="center"/>
              <w:rPr>
                <w:rFonts w:ascii="宋体"/>
                <w:b/>
                <w:szCs w:val="21"/>
              </w:rPr>
            </w:pPr>
          </w:p>
        </w:tc>
        <w:tc>
          <w:tcPr>
            <w:tcW w:w="9198" w:type="dxa"/>
          </w:tcPr>
          <w:p w:rsidR="00DF4ABB" w:rsidRDefault="007F0C9D">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、相关方需求和期望识别情况</w:t>
            </w:r>
          </w:p>
          <w:p w:rsidR="00DF4ABB" w:rsidRDefault="007F0C9D">
            <w:pPr>
              <w:spacing w:line="240" w:lineRule="exact"/>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 w:val="21"/>
                <w:szCs w:val="21"/>
              </w:rPr>
              <w:t>QQ</w:t>
            </w:r>
            <w:r>
              <w:rPr>
                <w:rFonts w:ascii="宋体" w:hAnsi="宋体" w:cs="宋体" w:hint="eastAsia"/>
                <w:color w:val="000000"/>
                <w:sz w:val="21"/>
                <w:szCs w:val="21"/>
              </w:rPr>
              <w:t>和微信等现代通讯手段是常用的便捷而又高效主要方法。</w:t>
            </w:r>
          </w:p>
        </w:tc>
      </w:tr>
      <w:tr w:rsidR="00DF4ABB">
        <w:trPr>
          <w:cantSplit/>
          <w:trHeight w:val="1488"/>
          <w:jc w:val="center"/>
        </w:trPr>
        <w:tc>
          <w:tcPr>
            <w:tcW w:w="720" w:type="dxa"/>
            <w:vMerge/>
            <w:textDirection w:val="tbRlV"/>
            <w:vAlign w:val="center"/>
          </w:tcPr>
          <w:p w:rsidR="00DF4ABB" w:rsidRDefault="00DF4ABB">
            <w:pPr>
              <w:spacing w:line="240" w:lineRule="exact"/>
              <w:ind w:left="241" w:right="113" w:hangingChars="100" w:hanging="241"/>
              <w:jc w:val="center"/>
              <w:rPr>
                <w:rFonts w:ascii="宋体"/>
                <w:b/>
                <w:szCs w:val="21"/>
              </w:rPr>
            </w:pPr>
          </w:p>
        </w:tc>
        <w:tc>
          <w:tcPr>
            <w:tcW w:w="9198" w:type="dxa"/>
          </w:tcPr>
          <w:p w:rsidR="00DF4ABB" w:rsidRDefault="007F0C9D">
            <w:pPr>
              <w:numPr>
                <w:ilvl w:val="0"/>
                <w:numId w:val="1"/>
              </w:numPr>
              <w:spacing w:line="280" w:lineRule="exact"/>
              <w:rPr>
                <w:rFonts w:ascii="宋体" w:hAnsi="宋体"/>
                <w:b/>
                <w:sz w:val="21"/>
                <w:szCs w:val="21"/>
              </w:rPr>
            </w:pPr>
            <w:r>
              <w:rPr>
                <w:rFonts w:ascii="宋体" w:hAnsi="宋体" w:hint="eastAsia"/>
                <w:b/>
                <w:sz w:val="21"/>
                <w:szCs w:val="21"/>
              </w:rPr>
              <w:t>■</w:t>
            </w:r>
            <w:r>
              <w:rPr>
                <w:rFonts w:ascii="宋体" w:hAnsi="宋体" w:hint="eastAsia"/>
                <w:b/>
                <w:sz w:val="21"/>
                <w:szCs w:val="21"/>
              </w:rPr>
              <w:t>质量</w:t>
            </w:r>
            <w:r>
              <w:rPr>
                <w:rFonts w:ascii="宋体" w:hAnsi="宋体"/>
                <w:b/>
                <w:sz w:val="21"/>
                <w:szCs w:val="21"/>
              </w:rPr>
              <w:t>/</w:t>
            </w:r>
            <w:r>
              <w:rPr>
                <w:rFonts w:ascii="宋体" w:hAnsi="宋体" w:hint="eastAsia"/>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DF4ABB" w:rsidRDefault="007F0C9D">
            <w:pPr>
              <w:spacing w:line="280" w:lineRule="exact"/>
              <w:rPr>
                <w:rFonts w:ascii="宋体" w:hAnsi="宋体"/>
                <w:b/>
                <w:sz w:val="21"/>
                <w:szCs w:val="21"/>
              </w:rPr>
            </w:pPr>
            <w:r>
              <w:rPr>
                <w:rFonts w:ascii="宋体" w:hAnsi="宋体" w:cs="宋体" w:hint="eastAsia"/>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color w:val="000000"/>
                <w:sz w:val="21"/>
                <w:szCs w:val="21"/>
              </w:rPr>
              <w:t>以稳定品质、完善服务、持续改进、满足顾客需求</w:t>
            </w:r>
            <w:r>
              <w:rPr>
                <w:rFonts w:ascii="宋体" w:hAnsi="宋体" w:cs="宋体" w:hint="eastAsia"/>
                <w:color w:val="000000"/>
                <w:sz w:val="21"/>
                <w:szCs w:val="21"/>
              </w:rPr>
              <w:t>”。</w:t>
            </w:r>
          </w:p>
        </w:tc>
      </w:tr>
      <w:tr w:rsidR="00DF4ABB">
        <w:trPr>
          <w:cantSplit/>
          <w:trHeight w:val="1031"/>
          <w:jc w:val="center"/>
        </w:trPr>
        <w:tc>
          <w:tcPr>
            <w:tcW w:w="720" w:type="dxa"/>
            <w:vMerge/>
            <w:textDirection w:val="tbRlV"/>
            <w:vAlign w:val="center"/>
          </w:tcPr>
          <w:p w:rsidR="00DF4ABB" w:rsidRDefault="00DF4ABB">
            <w:pPr>
              <w:spacing w:line="240" w:lineRule="exact"/>
              <w:ind w:left="241" w:right="113" w:hangingChars="100" w:hanging="241"/>
              <w:jc w:val="center"/>
              <w:rPr>
                <w:rFonts w:ascii="宋体"/>
                <w:b/>
                <w:szCs w:val="21"/>
              </w:rPr>
            </w:pPr>
          </w:p>
        </w:tc>
        <w:tc>
          <w:tcPr>
            <w:tcW w:w="9198" w:type="dxa"/>
          </w:tcPr>
          <w:p w:rsidR="00DF4ABB" w:rsidRDefault="007F0C9D">
            <w:pPr>
              <w:numPr>
                <w:ilvl w:val="0"/>
                <w:numId w:val="2"/>
              </w:numPr>
              <w:spacing w:line="280" w:lineRule="exact"/>
              <w:rPr>
                <w:rFonts w:ascii="宋体" w:hAnsi="宋体"/>
                <w:b/>
                <w:sz w:val="21"/>
                <w:szCs w:val="21"/>
              </w:rPr>
            </w:pPr>
            <w:r>
              <w:rPr>
                <w:rFonts w:ascii="宋体" w:hAnsi="宋体" w:hint="eastAsia"/>
                <w:b/>
                <w:sz w:val="21"/>
                <w:szCs w:val="21"/>
              </w:rPr>
              <w:t>风险识别与控制策划</w:t>
            </w:r>
          </w:p>
          <w:p w:rsidR="00DF4ABB" w:rsidRDefault="007F0C9D">
            <w:pPr>
              <w:spacing w:line="280" w:lineRule="exact"/>
              <w:rPr>
                <w:rFonts w:ascii="宋体" w:hAnsi="宋体"/>
                <w:b/>
                <w:sz w:val="21"/>
                <w:szCs w:val="21"/>
              </w:rPr>
            </w:pPr>
            <w:r>
              <w:rPr>
                <w:rFonts w:ascii="宋体" w:hAnsi="宋体" w:cs="宋体" w:hint="eastAsia"/>
                <w:color w:val="000000"/>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rsidR="00DF4ABB">
        <w:trPr>
          <w:cantSplit/>
          <w:trHeight w:val="1930"/>
          <w:jc w:val="center"/>
        </w:trPr>
        <w:tc>
          <w:tcPr>
            <w:tcW w:w="720" w:type="dxa"/>
            <w:vMerge/>
            <w:vAlign w:val="center"/>
          </w:tcPr>
          <w:p w:rsidR="00DF4ABB" w:rsidRDefault="00DF4ABB">
            <w:pPr>
              <w:spacing w:line="240" w:lineRule="exact"/>
              <w:jc w:val="center"/>
              <w:rPr>
                <w:b/>
                <w:sz w:val="20"/>
              </w:rPr>
            </w:pPr>
          </w:p>
        </w:tc>
        <w:tc>
          <w:tcPr>
            <w:tcW w:w="9198" w:type="dxa"/>
          </w:tcPr>
          <w:p w:rsidR="00DF4ABB" w:rsidRDefault="007F0C9D">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DF4ABB" w:rsidRDefault="007F0C9D">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质量管理体系过程有：合同评审、服务管理过程。</w:t>
            </w:r>
          </w:p>
          <w:p w:rsidR="00DF4ABB" w:rsidRDefault="007F0C9D">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其中关键过程有：装配、检测过程。</w:t>
            </w:r>
          </w:p>
          <w:p w:rsidR="00DF4ABB" w:rsidRDefault="007F0C9D">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w:t>
            </w:r>
            <w:r>
              <w:rPr>
                <w:rFonts w:ascii="宋体" w:hAnsi="宋体" w:hint="eastAsia"/>
                <w:b/>
                <w:color w:val="000000" w:themeColor="text1"/>
                <w:sz w:val="20"/>
              </w:rPr>
              <w:t xml:space="preserve">  </w:t>
            </w:r>
            <w:r>
              <w:rPr>
                <w:rFonts w:ascii="宋体" w:hAnsi="宋体" w:hint="eastAsia"/>
                <w:b/>
                <w:color w:val="000000" w:themeColor="text1"/>
                <w:sz w:val="20"/>
              </w:rPr>
              <w:t>无</w:t>
            </w:r>
          </w:p>
          <w:p w:rsidR="00DF4ABB" w:rsidRDefault="00DF4ABB">
            <w:pPr>
              <w:tabs>
                <w:tab w:val="left" w:pos="540"/>
              </w:tabs>
              <w:spacing w:line="300" w:lineRule="exact"/>
              <w:ind w:left="201" w:hangingChars="100" w:hanging="201"/>
              <w:rPr>
                <w:rFonts w:ascii="宋体" w:hAnsi="宋体"/>
                <w:b/>
                <w:sz w:val="21"/>
                <w:szCs w:val="21"/>
              </w:rPr>
            </w:pPr>
            <w:r w:rsidRPr="00DF4ABB">
              <w:rPr>
                <w:b/>
                <w:color w:val="000000" w:themeColor="text1"/>
                <w:sz w:val="20"/>
              </w:rPr>
              <w:pict>
                <v:shapetype id="_x0000_t32" coordsize="21600,21600" o:spt="32" o:oned="t" path="m,l21600,21600e" filled="f">
                  <v:path arrowok="t" fillok="f" o:connecttype="none"/>
                  <o:lock v:ext="edit" shapetype="t"/>
                </v:shapetype>
                <v:shape id="_x0000_s2053" type="#_x0000_t32" style="position:absolute;left:0;text-align:left;margin-left:157.9pt;margin-top:12.75pt;width:261.75pt;height:0;z-index:251659264" o:connectortype="straight"/>
              </w:pict>
            </w:r>
            <w:r w:rsidRPr="00DF4ABB">
              <w:rPr>
                <w:rFonts w:ascii="宋体" w:hAnsi="宋体"/>
                <w:b/>
                <w:color w:val="000000" w:themeColor="text1"/>
                <w:sz w:val="20"/>
              </w:rPr>
              <w:pict>
                <v:shape id="_x0000_s2054" type="#_x0000_t32" style="position:absolute;left:0;text-align:left;margin-left:55.15pt;margin-top:12.75pt;width:42pt;height:0;z-index:251658240" o:connectortype="straight"/>
              </w:pict>
            </w:r>
            <w:r w:rsidR="007F0C9D">
              <w:rPr>
                <w:rFonts w:ascii="宋体" w:hAnsi="宋体" w:hint="eastAsia"/>
                <w:b/>
                <w:color w:val="000000" w:themeColor="text1"/>
                <w:sz w:val="20"/>
              </w:rPr>
              <w:t>不适用条款是</w:t>
            </w:r>
            <w:r w:rsidR="007F0C9D">
              <w:rPr>
                <w:rFonts w:ascii="宋体" w:hAnsi="宋体" w:hint="eastAsia"/>
                <w:b/>
                <w:color w:val="000000" w:themeColor="text1"/>
                <w:sz w:val="20"/>
              </w:rPr>
              <w:t xml:space="preserve">  8.3</w:t>
            </w:r>
            <w:r w:rsidR="007F0C9D">
              <w:rPr>
                <w:rFonts w:ascii="宋体" w:hAnsi="宋体" w:hint="eastAsia"/>
                <w:b/>
                <w:color w:val="000000" w:themeColor="text1"/>
                <w:sz w:val="20"/>
              </w:rPr>
              <w:t>，不适用理由：按国标和客户要求执行</w:t>
            </w:r>
          </w:p>
        </w:tc>
      </w:tr>
      <w:tr w:rsidR="00DF4ABB">
        <w:trPr>
          <w:cantSplit/>
          <w:trHeight w:val="1719"/>
          <w:jc w:val="center"/>
        </w:trPr>
        <w:tc>
          <w:tcPr>
            <w:tcW w:w="720" w:type="dxa"/>
            <w:vMerge/>
            <w:vAlign w:val="center"/>
          </w:tcPr>
          <w:p w:rsidR="00DF4ABB" w:rsidRDefault="00DF4ABB">
            <w:pPr>
              <w:spacing w:line="240" w:lineRule="exact"/>
              <w:jc w:val="center"/>
              <w:rPr>
                <w:b/>
                <w:sz w:val="20"/>
              </w:rPr>
            </w:pPr>
          </w:p>
        </w:tc>
        <w:tc>
          <w:tcPr>
            <w:tcW w:w="9198" w:type="dxa"/>
          </w:tcPr>
          <w:p w:rsidR="00DF4ABB" w:rsidRDefault="007F0C9D">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DF4ABB" w:rsidRDefault="007F0C9D">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DF4ABB" w:rsidRDefault="007F0C9D">
            <w:pPr>
              <w:spacing w:line="240" w:lineRule="exact"/>
              <w:rPr>
                <w:rFonts w:ascii="宋体" w:hAnsi="宋体"/>
                <w:b/>
                <w:sz w:val="21"/>
                <w:szCs w:val="21"/>
              </w:rPr>
            </w:pPr>
            <w:r>
              <w:rPr>
                <w:rFonts w:ascii="宋体" w:hAnsi="宋体" w:cs="宋体" w:hint="eastAsia"/>
                <w:color w:val="000000"/>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DF4ABB">
        <w:trPr>
          <w:cantSplit/>
          <w:trHeight w:val="1251"/>
          <w:jc w:val="center"/>
        </w:trPr>
        <w:tc>
          <w:tcPr>
            <w:tcW w:w="720" w:type="dxa"/>
            <w:vMerge/>
            <w:vAlign w:val="center"/>
          </w:tcPr>
          <w:p w:rsidR="00DF4ABB" w:rsidRDefault="00DF4ABB">
            <w:pPr>
              <w:spacing w:line="240" w:lineRule="exact"/>
              <w:jc w:val="center"/>
              <w:rPr>
                <w:b/>
                <w:sz w:val="20"/>
              </w:rPr>
            </w:pPr>
          </w:p>
        </w:tc>
        <w:tc>
          <w:tcPr>
            <w:tcW w:w="9198" w:type="dxa"/>
          </w:tcPr>
          <w:p w:rsidR="00DF4ABB" w:rsidRDefault="007F0C9D">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DF4ABB" w:rsidRDefault="007F0C9D">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DF4ABB" w:rsidRDefault="007F0C9D">
            <w:pPr>
              <w:spacing w:line="240" w:lineRule="exact"/>
              <w:rPr>
                <w:rFonts w:ascii="宋体" w:hAnsi="宋体"/>
                <w:b/>
                <w:sz w:val="21"/>
                <w:szCs w:val="21"/>
              </w:rPr>
            </w:pPr>
            <w:r>
              <w:rPr>
                <w:rFonts w:ascii="宋体" w:hAnsi="宋体" w:cs="宋体" w:hint="eastAsia"/>
                <w:color w:val="000000"/>
                <w:sz w:val="21"/>
                <w:szCs w:val="21"/>
              </w:rPr>
              <w:t>组织建立了危险源识别、评价控制程序，识别评价了危险源、风险相关的过程，评价出了重要危险源，与之相关的过程有安装，针对重要危险源制定了管理方案。控制措施实施有效。</w:t>
            </w:r>
          </w:p>
        </w:tc>
      </w:tr>
      <w:tr w:rsidR="00DF4ABB">
        <w:trPr>
          <w:cantSplit/>
          <w:trHeight w:val="1890"/>
          <w:jc w:val="center"/>
        </w:trPr>
        <w:tc>
          <w:tcPr>
            <w:tcW w:w="720" w:type="dxa"/>
            <w:vMerge/>
            <w:vAlign w:val="center"/>
          </w:tcPr>
          <w:p w:rsidR="00DF4ABB" w:rsidRDefault="00DF4ABB">
            <w:pPr>
              <w:spacing w:line="240" w:lineRule="exact"/>
              <w:jc w:val="center"/>
              <w:rPr>
                <w:b/>
                <w:sz w:val="20"/>
              </w:rPr>
            </w:pPr>
          </w:p>
        </w:tc>
        <w:tc>
          <w:tcPr>
            <w:tcW w:w="9198" w:type="dxa"/>
          </w:tcPr>
          <w:p w:rsidR="00DF4ABB" w:rsidRDefault="007F0C9D">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DF4ABB" w:rsidRDefault="00DF4ABB">
            <w:pPr>
              <w:tabs>
                <w:tab w:val="left" w:pos="540"/>
              </w:tabs>
              <w:spacing w:line="300" w:lineRule="exact"/>
              <w:ind w:left="211" w:hangingChars="100" w:hanging="211"/>
              <w:rPr>
                <w:rFonts w:ascii="宋体" w:hAnsi="宋体"/>
                <w:b/>
                <w:sz w:val="21"/>
                <w:szCs w:val="21"/>
              </w:rPr>
            </w:pPr>
          </w:p>
          <w:p w:rsidR="00DF4ABB" w:rsidRDefault="007F0C9D">
            <w:pPr>
              <w:pStyle w:val="a8"/>
              <w:numPr>
                <w:ilvl w:val="0"/>
                <w:numId w:val="3"/>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DF4ABB" w:rsidRDefault="007F0C9D">
            <w:pPr>
              <w:pStyle w:val="a8"/>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DF4ABB" w:rsidRDefault="007F0C9D">
            <w:pPr>
              <w:pStyle w:val="a8"/>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DF4ABB" w:rsidRDefault="007F0C9D">
            <w:pPr>
              <w:pStyle w:val="a8"/>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DF4ABB" w:rsidRDefault="00DF4ABB">
            <w:pPr>
              <w:tabs>
                <w:tab w:val="left" w:pos="0"/>
              </w:tabs>
              <w:spacing w:line="240" w:lineRule="exact"/>
              <w:rPr>
                <w:rFonts w:ascii="宋体" w:hAnsi="宋体"/>
                <w:b/>
                <w:sz w:val="21"/>
                <w:szCs w:val="21"/>
              </w:rPr>
            </w:pPr>
          </w:p>
        </w:tc>
      </w:tr>
      <w:tr w:rsidR="00DF4ABB">
        <w:trPr>
          <w:cantSplit/>
          <w:trHeight w:val="2219"/>
          <w:jc w:val="center"/>
        </w:trPr>
        <w:tc>
          <w:tcPr>
            <w:tcW w:w="720" w:type="dxa"/>
            <w:vMerge/>
            <w:vAlign w:val="center"/>
          </w:tcPr>
          <w:p w:rsidR="00DF4ABB" w:rsidRDefault="00DF4ABB">
            <w:pPr>
              <w:spacing w:line="240" w:lineRule="exact"/>
              <w:jc w:val="center"/>
              <w:rPr>
                <w:b/>
                <w:sz w:val="20"/>
              </w:rPr>
            </w:pPr>
          </w:p>
        </w:tc>
        <w:tc>
          <w:tcPr>
            <w:tcW w:w="9198" w:type="dxa"/>
          </w:tcPr>
          <w:p w:rsidR="00DF4ABB" w:rsidRDefault="007F0C9D">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DF4ABB" w:rsidRDefault="007F0C9D">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DF4ABB" w:rsidRDefault="007F0C9D">
            <w:pPr>
              <w:spacing w:line="240" w:lineRule="exact"/>
              <w:rPr>
                <w:rFonts w:ascii="宋体" w:hAnsi="宋体" w:cs="宋体"/>
                <w:color w:val="000000"/>
                <w:sz w:val="21"/>
                <w:szCs w:val="21"/>
              </w:rPr>
            </w:pPr>
            <w:r>
              <w:rPr>
                <w:rFonts w:ascii="宋体" w:hAnsi="宋体" w:cs="宋体" w:hint="eastAsia"/>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ascii="宋体" w:hAnsi="宋体" w:cs="宋体" w:hint="eastAsia"/>
                <w:color w:val="000000"/>
                <w:sz w:val="21"/>
                <w:szCs w:val="21"/>
              </w:rPr>
              <w:t>。</w:t>
            </w:r>
          </w:p>
          <w:p w:rsidR="00DF4ABB" w:rsidRDefault="007F0C9D">
            <w:pPr>
              <w:spacing w:line="240" w:lineRule="exact"/>
              <w:rPr>
                <w:rFonts w:ascii="宋体" w:hAnsi="宋体" w:cs="宋体"/>
                <w:color w:val="000000"/>
                <w:sz w:val="21"/>
                <w:szCs w:val="21"/>
              </w:rPr>
            </w:pPr>
            <w:r>
              <w:rPr>
                <w:rFonts w:ascii="宋体" w:hAnsi="宋体" w:cs="宋体" w:hint="eastAsia"/>
                <w:color w:val="000000"/>
                <w:sz w:val="21"/>
                <w:szCs w:val="21"/>
              </w:rPr>
              <w:t>质量、环境、职业健康安全目标：</w:t>
            </w:r>
          </w:p>
          <w:p w:rsidR="00DF4ABB" w:rsidRDefault="007F0C9D">
            <w:pPr>
              <w:spacing w:line="240" w:lineRule="exact"/>
              <w:rPr>
                <w:rFonts w:ascii="宋体" w:hAnsi="宋体" w:cs="宋体"/>
                <w:color w:val="000000"/>
                <w:sz w:val="21"/>
                <w:szCs w:val="21"/>
              </w:rPr>
            </w:pPr>
            <w:r>
              <w:rPr>
                <w:rFonts w:ascii="宋体" w:hAnsi="宋体" w:cs="宋体" w:hint="eastAsia"/>
                <w:color w:val="000000"/>
                <w:sz w:val="21"/>
                <w:szCs w:val="21"/>
              </w:rPr>
              <w:t>1)</w:t>
            </w:r>
            <w:r>
              <w:rPr>
                <w:rFonts w:ascii="宋体" w:hAnsi="宋体" w:cs="宋体" w:hint="eastAsia"/>
                <w:color w:val="000000"/>
                <w:sz w:val="21"/>
                <w:szCs w:val="21"/>
              </w:rPr>
              <w:t>产品合格率</w:t>
            </w:r>
            <w:r>
              <w:rPr>
                <w:rFonts w:ascii="宋体" w:hAnsi="宋体" w:cs="宋体" w:hint="eastAsia"/>
                <w:color w:val="000000"/>
                <w:sz w:val="21"/>
                <w:szCs w:val="21"/>
              </w:rPr>
              <w:t>100%</w:t>
            </w:r>
            <w:r>
              <w:rPr>
                <w:rFonts w:ascii="宋体" w:hAnsi="宋体" w:cs="宋体" w:hint="eastAsia"/>
                <w:color w:val="000000"/>
                <w:sz w:val="21"/>
                <w:szCs w:val="21"/>
              </w:rPr>
              <w:t>；</w:t>
            </w:r>
          </w:p>
          <w:p w:rsidR="00DF4ABB" w:rsidRDefault="007F0C9D">
            <w:pPr>
              <w:spacing w:line="240" w:lineRule="exact"/>
              <w:rPr>
                <w:rFonts w:ascii="宋体" w:hAnsi="宋体" w:cs="宋体"/>
                <w:color w:val="000000"/>
                <w:sz w:val="21"/>
                <w:szCs w:val="21"/>
              </w:rPr>
            </w:pPr>
            <w:r>
              <w:rPr>
                <w:rFonts w:ascii="宋体" w:hAnsi="宋体" w:cs="宋体" w:hint="eastAsia"/>
                <w:color w:val="000000"/>
                <w:sz w:val="21"/>
                <w:szCs w:val="21"/>
              </w:rPr>
              <w:t>2)</w:t>
            </w:r>
            <w:r>
              <w:rPr>
                <w:rFonts w:ascii="宋体" w:hAnsi="宋体" w:cs="宋体" w:hint="eastAsia"/>
                <w:color w:val="000000"/>
                <w:sz w:val="21"/>
                <w:szCs w:val="21"/>
              </w:rPr>
              <w:t>客户满意度≥</w:t>
            </w:r>
            <w:r>
              <w:rPr>
                <w:rFonts w:ascii="宋体" w:hAnsi="宋体" w:cs="宋体" w:hint="eastAsia"/>
                <w:color w:val="000000"/>
                <w:sz w:val="21"/>
                <w:szCs w:val="21"/>
              </w:rPr>
              <w:t>90</w:t>
            </w:r>
            <w:r>
              <w:rPr>
                <w:rFonts w:ascii="宋体" w:hAnsi="宋体" w:cs="宋体" w:hint="eastAsia"/>
                <w:color w:val="000000"/>
                <w:sz w:val="21"/>
                <w:szCs w:val="21"/>
              </w:rPr>
              <w:t>分；</w:t>
            </w:r>
          </w:p>
          <w:p w:rsidR="00DF4ABB" w:rsidRDefault="007F0C9D">
            <w:pPr>
              <w:spacing w:line="240" w:lineRule="exact"/>
              <w:rPr>
                <w:rFonts w:ascii="宋体" w:hAnsi="宋体" w:cs="宋体"/>
                <w:color w:val="000000"/>
                <w:sz w:val="21"/>
                <w:szCs w:val="21"/>
              </w:rPr>
            </w:pPr>
            <w:r>
              <w:rPr>
                <w:rFonts w:ascii="宋体" w:hAnsi="宋体" w:cs="宋体" w:hint="eastAsia"/>
                <w:color w:val="000000"/>
                <w:sz w:val="21"/>
                <w:szCs w:val="21"/>
              </w:rPr>
              <w:t>3)</w:t>
            </w:r>
            <w:r>
              <w:rPr>
                <w:rFonts w:ascii="宋体" w:hAnsi="宋体" w:cs="宋体" w:hint="eastAsia"/>
                <w:color w:val="000000"/>
                <w:sz w:val="21"/>
                <w:szCs w:val="21"/>
              </w:rPr>
              <w:t>对固体废弃物</w:t>
            </w:r>
            <w:r>
              <w:rPr>
                <w:rFonts w:ascii="宋体" w:hAnsi="宋体" w:cs="宋体" w:hint="eastAsia"/>
                <w:color w:val="000000"/>
                <w:sz w:val="21"/>
                <w:szCs w:val="21"/>
              </w:rPr>
              <w:t>100%</w:t>
            </w:r>
            <w:r>
              <w:rPr>
                <w:rFonts w:ascii="宋体" w:hAnsi="宋体" w:cs="宋体" w:hint="eastAsia"/>
                <w:color w:val="000000"/>
                <w:sz w:val="21"/>
                <w:szCs w:val="21"/>
              </w:rPr>
              <w:t>处理；</w:t>
            </w:r>
          </w:p>
          <w:p w:rsidR="00DF4ABB" w:rsidRDefault="007F0C9D">
            <w:pPr>
              <w:spacing w:line="240" w:lineRule="exact"/>
              <w:rPr>
                <w:rFonts w:ascii="宋体" w:hAnsi="宋体" w:cs="宋体"/>
                <w:color w:val="000000"/>
                <w:sz w:val="21"/>
                <w:szCs w:val="21"/>
              </w:rPr>
            </w:pPr>
            <w:r>
              <w:rPr>
                <w:rFonts w:ascii="宋体" w:hAnsi="宋体" w:cs="宋体" w:hint="eastAsia"/>
                <w:color w:val="000000"/>
                <w:sz w:val="21"/>
                <w:szCs w:val="21"/>
              </w:rPr>
              <w:t>4)</w:t>
            </w:r>
            <w:r>
              <w:rPr>
                <w:rFonts w:ascii="宋体" w:hAnsi="宋体" w:cs="宋体" w:hint="eastAsia"/>
                <w:color w:val="000000"/>
                <w:sz w:val="21"/>
                <w:szCs w:val="21"/>
              </w:rPr>
              <w:t>火灾事故发生率为</w:t>
            </w:r>
            <w:r>
              <w:rPr>
                <w:rFonts w:ascii="宋体" w:hAnsi="宋体" w:cs="宋体" w:hint="eastAsia"/>
                <w:color w:val="000000"/>
                <w:sz w:val="21"/>
                <w:szCs w:val="21"/>
              </w:rPr>
              <w:t>0</w:t>
            </w:r>
            <w:r>
              <w:rPr>
                <w:rFonts w:ascii="宋体" w:hAnsi="宋体" w:cs="宋体" w:hint="eastAsia"/>
                <w:color w:val="000000"/>
                <w:sz w:val="21"/>
                <w:szCs w:val="21"/>
              </w:rPr>
              <w:t>；</w:t>
            </w:r>
          </w:p>
          <w:p w:rsidR="00DF4ABB" w:rsidRDefault="007F0C9D">
            <w:pPr>
              <w:spacing w:line="240" w:lineRule="exact"/>
              <w:rPr>
                <w:rFonts w:ascii="宋体" w:hAnsi="宋体" w:cs="宋体"/>
                <w:color w:val="000000"/>
                <w:sz w:val="21"/>
                <w:szCs w:val="21"/>
              </w:rPr>
            </w:pPr>
            <w:r>
              <w:rPr>
                <w:rFonts w:ascii="宋体" w:hAnsi="宋体" w:cs="宋体" w:hint="eastAsia"/>
                <w:color w:val="000000"/>
                <w:sz w:val="21"/>
                <w:szCs w:val="21"/>
              </w:rPr>
              <w:t>5</w:t>
            </w:r>
            <w:r>
              <w:rPr>
                <w:rFonts w:ascii="宋体" w:hAnsi="宋体" w:cs="宋体" w:hint="eastAsia"/>
                <w:color w:val="000000"/>
                <w:sz w:val="21"/>
                <w:szCs w:val="21"/>
              </w:rPr>
              <w:t>）死亡事故发生率为</w:t>
            </w:r>
            <w:r>
              <w:rPr>
                <w:rFonts w:ascii="宋体" w:hAnsi="宋体" w:cs="宋体" w:hint="eastAsia"/>
                <w:color w:val="000000"/>
                <w:sz w:val="21"/>
                <w:szCs w:val="21"/>
              </w:rPr>
              <w:t>0</w:t>
            </w:r>
            <w:r>
              <w:rPr>
                <w:rFonts w:ascii="宋体" w:hAnsi="宋体" w:cs="宋体" w:hint="eastAsia"/>
                <w:color w:val="000000"/>
                <w:sz w:val="21"/>
                <w:szCs w:val="21"/>
              </w:rPr>
              <w:t>。</w:t>
            </w:r>
          </w:p>
          <w:p w:rsidR="00DF4ABB" w:rsidRDefault="00DF4ABB">
            <w:pPr>
              <w:spacing w:line="240" w:lineRule="exact"/>
              <w:rPr>
                <w:rFonts w:ascii="宋体" w:hAnsi="宋体"/>
                <w:b/>
                <w:sz w:val="21"/>
                <w:szCs w:val="21"/>
              </w:rPr>
            </w:pPr>
          </w:p>
        </w:tc>
      </w:tr>
      <w:tr w:rsidR="00DF4ABB">
        <w:trPr>
          <w:cantSplit/>
          <w:trHeight w:val="1502"/>
          <w:jc w:val="center"/>
        </w:trPr>
        <w:tc>
          <w:tcPr>
            <w:tcW w:w="720" w:type="dxa"/>
            <w:vMerge/>
            <w:vAlign w:val="center"/>
          </w:tcPr>
          <w:p w:rsidR="00DF4ABB" w:rsidRDefault="00DF4ABB">
            <w:pPr>
              <w:spacing w:line="240" w:lineRule="exact"/>
              <w:jc w:val="center"/>
              <w:rPr>
                <w:b/>
                <w:sz w:val="20"/>
              </w:rPr>
            </w:pPr>
          </w:p>
        </w:tc>
        <w:tc>
          <w:tcPr>
            <w:tcW w:w="9198" w:type="dxa"/>
          </w:tcPr>
          <w:p w:rsidR="00DF4ABB" w:rsidRDefault="007F0C9D">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DF4ABB" w:rsidRDefault="007F0C9D">
            <w:pPr>
              <w:tabs>
                <w:tab w:val="left" w:pos="540"/>
              </w:tabs>
              <w:spacing w:line="240" w:lineRule="exact"/>
              <w:rPr>
                <w:rFonts w:ascii="宋体" w:hAnsi="宋体"/>
                <w:b/>
                <w:sz w:val="21"/>
                <w:szCs w:val="21"/>
              </w:rPr>
            </w:pPr>
            <w:r>
              <w:rPr>
                <w:rFonts w:ascii="宋体" w:hAnsi="宋体" w:cs="宋体" w:hint="eastAsia"/>
                <w:sz w:val="21"/>
                <w:szCs w:val="21"/>
              </w:rPr>
              <w:t>公司按照申请认证的标准要求，建立并形成了文件化的环境和职业健康安全管理体系，体系文件对管理体系各过程进行了识别确定、明确了各要素间的相互关系及其管控要求。</w:t>
            </w:r>
            <w:r w:rsidRPr="007F4353">
              <w:rPr>
                <w:rFonts w:ascii="宋体" w:hAnsi="宋体" w:cs="宋体" w:hint="eastAsia"/>
                <w:sz w:val="21"/>
                <w:szCs w:val="21"/>
              </w:rPr>
              <w:t>公司体系文件于</w:t>
            </w:r>
            <w:r w:rsidRPr="007F4353">
              <w:rPr>
                <w:rFonts w:ascii="宋体" w:hAnsi="宋体" w:cs="宋体" w:hint="eastAsia"/>
                <w:sz w:val="21"/>
                <w:szCs w:val="21"/>
              </w:rPr>
              <w:t>2019</w:t>
            </w:r>
            <w:r w:rsidRPr="007F4353">
              <w:rPr>
                <w:rFonts w:ascii="宋体" w:hAnsi="宋体" w:cs="宋体" w:hint="eastAsia"/>
                <w:sz w:val="21"/>
                <w:szCs w:val="21"/>
              </w:rPr>
              <w:t>年</w:t>
            </w:r>
            <w:r w:rsidRPr="007F4353">
              <w:rPr>
                <w:rFonts w:ascii="宋体" w:hAnsi="宋体" w:cs="宋体" w:hint="eastAsia"/>
                <w:sz w:val="21"/>
                <w:szCs w:val="21"/>
              </w:rPr>
              <w:t>10</w:t>
            </w:r>
            <w:r w:rsidRPr="007F4353">
              <w:rPr>
                <w:rFonts w:ascii="宋体" w:hAnsi="宋体" w:cs="宋体" w:hint="eastAsia"/>
                <w:sz w:val="21"/>
                <w:szCs w:val="21"/>
              </w:rPr>
              <w:t>月</w:t>
            </w:r>
            <w:r w:rsidRPr="007F4353">
              <w:rPr>
                <w:rFonts w:ascii="宋体" w:hAnsi="宋体" w:cs="宋体" w:hint="eastAsia"/>
                <w:sz w:val="21"/>
                <w:szCs w:val="21"/>
              </w:rPr>
              <w:t>23</w:t>
            </w:r>
            <w:r w:rsidRPr="007F4353">
              <w:rPr>
                <w:rFonts w:ascii="宋体" w:hAnsi="宋体" w:cs="宋体" w:hint="eastAsia"/>
                <w:sz w:val="21"/>
                <w:szCs w:val="21"/>
              </w:rPr>
              <w:t>日</w:t>
            </w:r>
            <w:r w:rsidRPr="007F4353">
              <w:rPr>
                <w:rFonts w:ascii="宋体" w:hAnsi="宋体" w:cs="宋体" w:hint="eastAsia"/>
                <w:sz w:val="21"/>
                <w:szCs w:val="21"/>
              </w:rPr>
              <w:t>由总经理：</w:t>
            </w:r>
            <w:r w:rsidRPr="007F4353">
              <w:rPr>
                <w:rFonts w:ascii="宋体" w:hAnsi="宋体" w:cs="宋体" w:hint="eastAsia"/>
                <w:sz w:val="21"/>
                <w:szCs w:val="21"/>
              </w:rPr>
              <w:t>黎兰，</w:t>
            </w:r>
            <w:r w:rsidRPr="007F4353">
              <w:rPr>
                <w:rFonts w:ascii="宋体" w:hAnsi="宋体" w:cs="宋体" w:hint="eastAsia"/>
                <w:sz w:val="21"/>
                <w:szCs w:val="21"/>
              </w:rPr>
              <w:t>进行了修订，修订内容为：范围变更</w:t>
            </w:r>
            <w:r w:rsidRPr="007F4353">
              <w:rPr>
                <w:rFonts w:ascii="宋体" w:hAnsi="宋体" w:cs="宋体" w:hint="eastAsia"/>
                <w:sz w:val="21"/>
                <w:szCs w:val="21"/>
              </w:rPr>
              <w:t>，版本号由</w:t>
            </w:r>
            <w:r w:rsidRPr="007F4353">
              <w:rPr>
                <w:rFonts w:ascii="宋体" w:hAnsi="宋体" w:cs="宋体" w:hint="eastAsia"/>
                <w:sz w:val="21"/>
                <w:szCs w:val="21"/>
              </w:rPr>
              <w:t>A/0</w:t>
            </w:r>
            <w:r w:rsidRPr="007F4353">
              <w:rPr>
                <w:rFonts w:ascii="宋体" w:hAnsi="宋体" w:cs="宋体" w:hint="eastAsia"/>
                <w:sz w:val="21"/>
                <w:szCs w:val="21"/>
              </w:rPr>
              <w:t>变更为</w:t>
            </w:r>
            <w:r w:rsidRPr="007F4353">
              <w:rPr>
                <w:rFonts w:ascii="宋体" w:hAnsi="宋体" w:cs="宋体" w:hint="eastAsia"/>
                <w:sz w:val="21"/>
                <w:szCs w:val="21"/>
              </w:rPr>
              <w:t>B/0</w:t>
            </w:r>
            <w:r w:rsidRPr="007F4353">
              <w:rPr>
                <w:rFonts w:ascii="宋体" w:hAnsi="宋体" w:cs="宋体" w:hint="eastAsia"/>
                <w:sz w:val="21"/>
                <w:szCs w:val="21"/>
              </w:rPr>
              <w:t>。</w:t>
            </w:r>
            <w:r>
              <w:rPr>
                <w:rFonts w:ascii="宋体" w:hAnsi="宋体" w:cs="宋体" w:hint="eastAsia"/>
                <w:sz w:val="21"/>
                <w:szCs w:val="21"/>
              </w:rPr>
              <w:t>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DF4ABB">
        <w:trPr>
          <w:cantSplit/>
          <w:trHeight w:val="1520"/>
          <w:jc w:val="center"/>
        </w:trPr>
        <w:tc>
          <w:tcPr>
            <w:tcW w:w="720" w:type="dxa"/>
            <w:vMerge w:val="restart"/>
            <w:textDirection w:val="tbRlV"/>
            <w:vAlign w:val="center"/>
          </w:tcPr>
          <w:p w:rsidR="00DF4ABB" w:rsidRDefault="007F0C9D">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DF4ABB" w:rsidRDefault="007F0C9D">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DF4ABB" w:rsidRDefault="007F0C9D">
            <w:pPr>
              <w:spacing w:line="240" w:lineRule="exact"/>
              <w:rPr>
                <w:rFonts w:ascii="宋体" w:hAnsi="宋体"/>
                <w:sz w:val="20"/>
              </w:rPr>
            </w:pPr>
            <w:r>
              <w:rPr>
                <w:rFonts w:ascii="宋体" w:hAnsi="宋体" w:hint="eastAsia"/>
                <w:sz w:val="20"/>
              </w:rPr>
              <w:t>组织按管理体系需求配置了充足的人员、设施、监视和测量设备等资源，并建立维持了人力资源管理及相关服务运行环境，可以维持管理体系的正常运行。</w:t>
            </w:r>
          </w:p>
          <w:p w:rsidR="00DF4ABB" w:rsidRDefault="007F0C9D">
            <w:pPr>
              <w:spacing w:line="240" w:lineRule="exact"/>
              <w:rPr>
                <w:rFonts w:ascii="宋体" w:hAnsi="宋体"/>
                <w:b/>
                <w:sz w:val="21"/>
                <w:szCs w:val="21"/>
              </w:rPr>
            </w:pPr>
            <w:r>
              <w:rPr>
                <w:rFonts w:ascii="宋体" w:hAnsi="宋体" w:hint="eastAsia"/>
                <w:sz w:val="20"/>
              </w:rPr>
              <w:t xml:space="preserve">    </w:t>
            </w:r>
            <w:r>
              <w:rPr>
                <w:rFonts w:ascii="宋体" w:hAnsi="宋体" w:hint="eastAsia"/>
                <w:sz w:val="20"/>
              </w:rPr>
              <w:t>组织识别和维护运行中所需的知识，并适时更新，组织的知识可以保证其提供合格产品和服务的要求，并应对不断变化的需求和发展趋势进行评价。</w:t>
            </w:r>
          </w:p>
        </w:tc>
      </w:tr>
      <w:tr w:rsidR="00DF4ABB">
        <w:trPr>
          <w:cantSplit/>
          <w:trHeight w:val="1041"/>
          <w:jc w:val="center"/>
        </w:trPr>
        <w:tc>
          <w:tcPr>
            <w:tcW w:w="720" w:type="dxa"/>
            <w:vMerge/>
            <w:textDirection w:val="tbRlV"/>
            <w:vAlign w:val="center"/>
          </w:tcPr>
          <w:p w:rsidR="00DF4ABB" w:rsidRDefault="00DF4ABB">
            <w:pPr>
              <w:spacing w:line="240" w:lineRule="exact"/>
              <w:ind w:left="113" w:right="113"/>
              <w:jc w:val="center"/>
              <w:rPr>
                <w:b/>
                <w:szCs w:val="21"/>
              </w:rPr>
            </w:pPr>
          </w:p>
        </w:tc>
        <w:tc>
          <w:tcPr>
            <w:tcW w:w="9198" w:type="dxa"/>
          </w:tcPr>
          <w:p w:rsidR="00DF4ABB" w:rsidRDefault="007F0C9D">
            <w:pPr>
              <w:spacing w:line="240" w:lineRule="exact"/>
              <w:rPr>
                <w:rFonts w:ascii="宋体" w:hAnsi="宋体"/>
                <w:b/>
                <w:sz w:val="21"/>
                <w:szCs w:val="21"/>
              </w:rPr>
            </w:pPr>
            <w:r>
              <w:rPr>
                <w:rFonts w:ascii="宋体" w:hAnsi="宋体" w:hint="eastAsia"/>
                <w:b/>
                <w:sz w:val="21"/>
                <w:szCs w:val="21"/>
              </w:rPr>
              <w:t>设备设施（包括信息系统）、</w:t>
            </w:r>
          </w:p>
          <w:p w:rsidR="00DF4ABB" w:rsidRDefault="007F0C9D">
            <w:pPr>
              <w:spacing w:line="240" w:lineRule="exact"/>
              <w:rPr>
                <w:rFonts w:ascii="宋体" w:hAnsi="宋体"/>
                <w:b/>
                <w:sz w:val="21"/>
                <w:szCs w:val="21"/>
              </w:rPr>
            </w:pPr>
            <w:r>
              <w:rPr>
                <w:rFonts w:ascii="宋体" w:hAnsi="宋体" w:hint="eastAsia"/>
                <w:sz w:val="20"/>
              </w:rPr>
              <w:t>办公场所面积</w:t>
            </w:r>
            <w:r>
              <w:rPr>
                <w:rFonts w:ascii="宋体" w:hAnsi="宋体" w:hint="eastAsia"/>
                <w:sz w:val="20"/>
              </w:rPr>
              <w:t>200</w:t>
            </w:r>
            <w:r>
              <w:rPr>
                <w:rFonts w:ascii="宋体" w:hAnsi="宋体" w:hint="eastAsia"/>
                <w:sz w:val="20"/>
              </w:rPr>
              <w:t>平方左右，生产场所面积</w:t>
            </w:r>
            <w:r>
              <w:rPr>
                <w:rFonts w:ascii="宋体" w:hAnsi="宋体" w:hint="eastAsia"/>
                <w:sz w:val="20"/>
              </w:rPr>
              <w:t>1000</w:t>
            </w:r>
            <w:r>
              <w:rPr>
                <w:rFonts w:ascii="宋体" w:hAnsi="宋体" w:hint="eastAsia"/>
                <w:sz w:val="20"/>
              </w:rPr>
              <w:t>平方。主要生产设备包括工装车、磨合台、手动工具，以耐压试验仪的检测设备，可以满足产品生产需求。对设备按月方式进行维护保养，并实施。特种设备：行车。公司未建立信息管理系统用于生产和服务。</w:t>
            </w:r>
          </w:p>
        </w:tc>
      </w:tr>
      <w:tr w:rsidR="00DF4ABB">
        <w:trPr>
          <w:cantSplit/>
          <w:trHeight w:val="885"/>
          <w:jc w:val="center"/>
        </w:trPr>
        <w:tc>
          <w:tcPr>
            <w:tcW w:w="720" w:type="dxa"/>
            <w:vMerge/>
            <w:textDirection w:val="tbRlV"/>
            <w:vAlign w:val="center"/>
          </w:tcPr>
          <w:p w:rsidR="00DF4ABB" w:rsidRDefault="00DF4ABB">
            <w:pPr>
              <w:spacing w:line="240" w:lineRule="exact"/>
              <w:ind w:left="113" w:right="113"/>
              <w:jc w:val="center"/>
              <w:rPr>
                <w:b/>
                <w:szCs w:val="21"/>
              </w:rPr>
            </w:pPr>
          </w:p>
        </w:tc>
        <w:tc>
          <w:tcPr>
            <w:tcW w:w="9198" w:type="dxa"/>
          </w:tcPr>
          <w:p w:rsidR="00DF4ABB" w:rsidRDefault="007F0C9D">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DF4ABB" w:rsidRDefault="007F0C9D">
            <w:pPr>
              <w:spacing w:line="240" w:lineRule="exact"/>
              <w:rPr>
                <w:rFonts w:ascii="宋体" w:hAnsi="宋体"/>
                <w:b/>
                <w:sz w:val="21"/>
                <w:szCs w:val="21"/>
              </w:rPr>
            </w:pPr>
            <w:r>
              <w:rPr>
                <w:rFonts w:ascii="宋体" w:hAnsi="宋体" w:hint="eastAsia"/>
                <w:sz w:val="20"/>
              </w:rPr>
              <w:t>办公、生产场所和内设备布置合理，通道畅通，照明设施齐全，均配备了消防设施等设施。办公室明亮，培训场所光线较充足。每月由行政部对工作环境进行定期检查。</w:t>
            </w:r>
          </w:p>
        </w:tc>
      </w:tr>
      <w:tr w:rsidR="00DF4ABB">
        <w:trPr>
          <w:cantSplit/>
          <w:trHeight w:val="982"/>
          <w:jc w:val="center"/>
        </w:trPr>
        <w:tc>
          <w:tcPr>
            <w:tcW w:w="720" w:type="dxa"/>
            <w:vMerge/>
            <w:textDirection w:val="tbRlV"/>
            <w:vAlign w:val="center"/>
          </w:tcPr>
          <w:p w:rsidR="00DF4ABB" w:rsidRDefault="00DF4ABB">
            <w:pPr>
              <w:spacing w:line="240" w:lineRule="exact"/>
              <w:ind w:left="113" w:right="113"/>
              <w:jc w:val="center"/>
              <w:rPr>
                <w:b/>
                <w:szCs w:val="21"/>
              </w:rPr>
            </w:pPr>
          </w:p>
        </w:tc>
        <w:tc>
          <w:tcPr>
            <w:tcW w:w="9198" w:type="dxa"/>
          </w:tcPr>
          <w:p w:rsidR="00DF4ABB" w:rsidRDefault="007F0C9D">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DF4ABB" w:rsidRPr="007F4353" w:rsidRDefault="007F0C9D">
            <w:pPr>
              <w:spacing w:line="240" w:lineRule="exact"/>
              <w:rPr>
                <w:rFonts w:ascii="宋体" w:hAnsi="宋体"/>
                <w:b/>
                <w:sz w:val="21"/>
                <w:szCs w:val="21"/>
              </w:rPr>
            </w:pPr>
            <w:r w:rsidRPr="007F4353">
              <w:rPr>
                <w:rFonts w:ascii="宋体" w:hAnsi="宋体" w:hint="eastAsia"/>
                <w:sz w:val="20"/>
              </w:rPr>
              <w:t>查公司配置有兆欧表、交流高压试验变压器、回路电阻测试仪、二次回路耐压装置、局放测试仪等检测设备，能保证断路设备生产的要求。</w:t>
            </w:r>
            <w:r w:rsidR="007F4353">
              <w:rPr>
                <w:rFonts w:ascii="宋体" w:hAnsi="宋体" w:hint="eastAsia"/>
                <w:sz w:val="20"/>
              </w:rPr>
              <w:t>部分检测设备不能提供有效的校准证书。</w:t>
            </w:r>
          </w:p>
        </w:tc>
      </w:tr>
      <w:tr w:rsidR="00DF4ABB">
        <w:trPr>
          <w:cantSplit/>
          <w:trHeight w:val="1126"/>
          <w:jc w:val="center"/>
        </w:trPr>
        <w:tc>
          <w:tcPr>
            <w:tcW w:w="720" w:type="dxa"/>
            <w:vMerge/>
            <w:textDirection w:val="tbRlV"/>
            <w:vAlign w:val="center"/>
          </w:tcPr>
          <w:p w:rsidR="00DF4ABB" w:rsidRDefault="00DF4ABB">
            <w:pPr>
              <w:spacing w:line="240" w:lineRule="exact"/>
              <w:ind w:left="113" w:right="113"/>
              <w:jc w:val="center"/>
              <w:rPr>
                <w:b/>
                <w:szCs w:val="21"/>
              </w:rPr>
            </w:pPr>
          </w:p>
        </w:tc>
        <w:tc>
          <w:tcPr>
            <w:tcW w:w="9198" w:type="dxa"/>
          </w:tcPr>
          <w:p w:rsidR="00DF4ABB" w:rsidRDefault="007F0C9D">
            <w:pPr>
              <w:spacing w:line="240" w:lineRule="exact"/>
              <w:rPr>
                <w:rFonts w:ascii="宋体" w:hAnsi="宋体"/>
                <w:b/>
                <w:sz w:val="21"/>
                <w:szCs w:val="21"/>
              </w:rPr>
            </w:pPr>
            <w:r>
              <w:rPr>
                <w:rFonts w:ascii="宋体" w:hAnsi="宋体" w:hint="eastAsia"/>
                <w:b/>
                <w:sz w:val="21"/>
                <w:szCs w:val="21"/>
              </w:rPr>
              <w:t>知识</w:t>
            </w:r>
          </w:p>
          <w:p w:rsidR="00DF4ABB" w:rsidRDefault="007F0C9D">
            <w:pPr>
              <w:spacing w:line="240" w:lineRule="exact"/>
              <w:rPr>
                <w:rFonts w:ascii="宋体" w:hAnsi="宋体"/>
                <w:sz w:val="20"/>
              </w:rPr>
            </w:pPr>
            <w:r>
              <w:rPr>
                <w:rFonts w:ascii="宋体" w:hAnsi="宋体" w:hint="eastAsia"/>
                <w:sz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DF4ABB" w:rsidRDefault="007F0C9D">
            <w:pPr>
              <w:spacing w:line="240" w:lineRule="exact"/>
              <w:rPr>
                <w:rFonts w:ascii="宋体" w:hAnsi="宋体"/>
                <w:b/>
                <w:sz w:val="21"/>
                <w:szCs w:val="21"/>
              </w:rPr>
            </w:pPr>
            <w:r>
              <w:rPr>
                <w:rFonts w:ascii="宋体" w:hAnsi="宋体" w:hint="eastAsia"/>
                <w:sz w:val="20"/>
              </w:rPr>
              <w:t>公司明确组织知识作为公司的重要资源，按内部文件或外来文件予以受控管理。</w:t>
            </w:r>
          </w:p>
        </w:tc>
      </w:tr>
      <w:tr w:rsidR="00DF4ABB">
        <w:trPr>
          <w:cantSplit/>
          <w:trHeight w:val="559"/>
          <w:jc w:val="center"/>
        </w:trPr>
        <w:tc>
          <w:tcPr>
            <w:tcW w:w="720" w:type="dxa"/>
            <w:vMerge/>
            <w:textDirection w:val="tbRlV"/>
            <w:vAlign w:val="center"/>
          </w:tcPr>
          <w:p w:rsidR="00DF4ABB" w:rsidRDefault="00DF4ABB">
            <w:pPr>
              <w:spacing w:line="240" w:lineRule="exact"/>
              <w:ind w:left="113" w:right="113"/>
              <w:jc w:val="center"/>
              <w:rPr>
                <w:b/>
                <w:szCs w:val="21"/>
              </w:rPr>
            </w:pPr>
          </w:p>
        </w:tc>
        <w:tc>
          <w:tcPr>
            <w:tcW w:w="9198" w:type="dxa"/>
          </w:tcPr>
          <w:p w:rsidR="00DF4ABB" w:rsidRDefault="007F0C9D">
            <w:pPr>
              <w:spacing w:line="240" w:lineRule="exact"/>
              <w:rPr>
                <w:rFonts w:ascii="宋体" w:hAnsi="宋体"/>
                <w:b/>
                <w:sz w:val="20"/>
              </w:rPr>
            </w:pPr>
            <w:r>
              <w:rPr>
                <w:rFonts w:ascii="宋体" w:hAnsi="宋体" w:hint="eastAsia"/>
                <w:b/>
                <w:sz w:val="20"/>
              </w:rPr>
              <w:t>环保设施：</w:t>
            </w:r>
          </w:p>
          <w:p w:rsidR="00DF4ABB" w:rsidRDefault="007F0C9D">
            <w:pPr>
              <w:spacing w:line="240" w:lineRule="exact"/>
              <w:rPr>
                <w:rFonts w:ascii="宋体" w:hAnsi="宋体"/>
                <w:sz w:val="20"/>
              </w:rPr>
            </w:pPr>
            <w:r>
              <w:rPr>
                <w:rFonts w:ascii="宋体" w:hAnsi="宋体" w:hint="eastAsia"/>
                <w:sz w:val="20"/>
              </w:rPr>
              <w:t>消防栓、灭火器</w:t>
            </w:r>
          </w:p>
        </w:tc>
      </w:tr>
      <w:tr w:rsidR="00DF4ABB">
        <w:trPr>
          <w:cantSplit/>
          <w:trHeight w:val="506"/>
          <w:jc w:val="center"/>
        </w:trPr>
        <w:tc>
          <w:tcPr>
            <w:tcW w:w="720" w:type="dxa"/>
            <w:vMerge/>
            <w:textDirection w:val="tbRlV"/>
            <w:vAlign w:val="center"/>
          </w:tcPr>
          <w:p w:rsidR="00DF4ABB" w:rsidRDefault="00DF4ABB">
            <w:pPr>
              <w:spacing w:line="240" w:lineRule="exact"/>
              <w:ind w:left="113" w:right="113"/>
              <w:jc w:val="center"/>
              <w:rPr>
                <w:b/>
                <w:szCs w:val="21"/>
              </w:rPr>
            </w:pPr>
          </w:p>
        </w:tc>
        <w:tc>
          <w:tcPr>
            <w:tcW w:w="9198" w:type="dxa"/>
          </w:tcPr>
          <w:p w:rsidR="00DF4ABB" w:rsidRDefault="007F0C9D">
            <w:pPr>
              <w:spacing w:line="240" w:lineRule="exact"/>
              <w:rPr>
                <w:rFonts w:ascii="宋体" w:hAnsi="宋体"/>
                <w:b/>
                <w:sz w:val="20"/>
              </w:rPr>
            </w:pPr>
            <w:r>
              <w:rPr>
                <w:rFonts w:ascii="宋体" w:hAnsi="宋体" w:hint="eastAsia"/>
                <w:b/>
                <w:sz w:val="20"/>
              </w:rPr>
              <w:t>职业健康安全设施：</w:t>
            </w:r>
          </w:p>
          <w:p w:rsidR="00DF4ABB" w:rsidRDefault="007F0C9D">
            <w:pPr>
              <w:spacing w:line="240" w:lineRule="exact"/>
              <w:rPr>
                <w:rFonts w:ascii="宋体" w:hAnsi="宋体"/>
                <w:sz w:val="20"/>
              </w:rPr>
            </w:pPr>
            <w:r>
              <w:rPr>
                <w:rFonts w:ascii="宋体" w:hAnsi="宋体" w:hint="eastAsia"/>
                <w:sz w:val="20"/>
              </w:rPr>
              <w:t>消防栓、灭火器</w:t>
            </w:r>
          </w:p>
        </w:tc>
      </w:tr>
      <w:tr w:rsidR="00DF4ABB">
        <w:trPr>
          <w:cantSplit/>
          <w:trHeight w:val="1867"/>
          <w:jc w:val="center"/>
        </w:trPr>
        <w:tc>
          <w:tcPr>
            <w:tcW w:w="720" w:type="dxa"/>
            <w:vMerge w:val="restart"/>
            <w:textDirection w:val="tbRlV"/>
            <w:vAlign w:val="center"/>
          </w:tcPr>
          <w:p w:rsidR="00DF4ABB" w:rsidRDefault="007F0C9D">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DF4ABB" w:rsidRDefault="007F0C9D">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DF4ABB" w:rsidRDefault="007F0C9D">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DF4ABB" w:rsidRDefault="007F0C9D">
            <w:pPr>
              <w:spacing w:line="300" w:lineRule="exact"/>
              <w:ind w:left="1"/>
              <w:rPr>
                <w:rFonts w:ascii="宋体" w:hAnsi="宋体"/>
                <w:b/>
                <w:sz w:val="21"/>
                <w:szCs w:val="21"/>
              </w:rPr>
            </w:pPr>
            <w:r>
              <w:rPr>
                <w:rFonts w:ascii="宋体" w:hAnsi="宋体" w:cs="宋体" w:hint="eastAsia"/>
                <w:color w:val="000000"/>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DF4ABB">
        <w:trPr>
          <w:cantSplit/>
          <w:trHeight w:val="2553"/>
          <w:jc w:val="center"/>
        </w:trPr>
        <w:tc>
          <w:tcPr>
            <w:tcW w:w="720" w:type="dxa"/>
            <w:vMerge/>
            <w:vAlign w:val="center"/>
          </w:tcPr>
          <w:p w:rsidR="00DF4ABB" w:rsidRDefault="00DF4ABB">
            <w:pPr>
              <w:spacing w:line="240" w:lineRule="exact"/>
              <w:jc w:val="center"/>
              <w:rPr>
                <w:b/>
                <w:szCs w:val="21"/>
              </w:rPr>
            </w:pPr>
          </w:p>
        </w:tc>
        <w:tc>
          <w:tcPr>
            <w:tcW w:w="9198" w:type="dxa"/>
          </w:tcPr>
          <w:p w:rsidR="00DF4ABB" w:rsidRDefault="007F0C9D">
            <w:pPr>
              <w:spacing w:line="240" w:lineRule="exact"/>
              <w:ind w:left="159" w:hangingChars="79" w:hanging="159"/>
              <w:rPr>
                <w:b/>
                <w:color w:val="000000" w:themeColor="text1"/>
                <w:sz w:val="20"/>
              </w:rPr>
            </w:pPr>
            <w:r>
              <w:rPr>
                <w:rFonts w:hint="eastAsia"/>
                <w:b/>
                <w:color w:val="000000" w:themeColor="text1"/>
                <w:sz w:val="20"/>
              </w:rPr>
              <w:t xml:space="preserve">2. </w:t>
            </w:r>
            <w:r>
              <w:rPr>
                <w:rFonts w:hint="eastAsia"/>
                <w:b/>
                <w:color w:val="000000" w:themeColor="text1"/>
                <w:sz w:val="20"/>
              </w:rPr>
              <w:t>组织内部沟通的充分性与效果；（</w:t>
            </w:r>
            <w:r>
              <w:rPr>
                <w:rFonts w:hint="eastAsia"/>
                <w:b/>
                <w:color w:val="000000" w:themeColor="text1"/>
                <w:sz w:val="20"/>
              </w:rPr>
              <w:t>OHSMS</w:t>
            </w:r>
            <w:r>
              <w:rPr>
                <w:rFonts w:hint="eastAsia"/>
                <w:b/>
                <w:color w:val="000000" w:themeColor="text1"/>
                <w:sz w:val="20"/>
              </w:rPr>
              <w:t>员工参与风险管理</w:t>
            </w:r>
            <w:r>
              <w:rPr>
                <w:rFonts w:hint="eastAsia"/>
                <w:b/>
                <w:color w:val="000000" w:themeColor="text1"/>
                <w:sz w:val="20"/>
              </w:rPr>
              <w:t>/</w:t>
            </w:r>
            <w:r>
              <w:rPr>
                <w:rFonts w:hint="eastAsia"/>
                <w:b/>
                <w:color w:val="000000" w:themeColor="text1"/>
                <w:sz w:val="20"/>
              </w:rPr>
              <w:t>健康安全事务的关心和影响力；组织对外联络关注顾客的感受情况、</w:t>
            </w:r>
            <w:r>
              <w:rPr>
                <w:b/>
                <w:color w:val="000000" w:themeColor="text1"/>
                <w:sz w:val="20"/>
              </w:rPr>
              <w:t>信息交流</w:t>
            </w:r>
            <w:r>
              <w:rPr>
                <w:rFonts w:hint="eastAsia"/>
                <w:b/>
                <w:color w:val="000000" w:themeColor="text1"/>
                <w:sz w:val="20"/>
              </w:rPr>
              <w:t>包括通报相关方的情况等）</w:t>
            </w:r>
          </w:p>
          <w:p w:rsidR="00DF4ABB" w:rsidRDefault="00DF4ABB">
            <w:pPr>
              <w:spacing w:line="240" w:lineRule="exact"/>
              <w:rPr>
                <w:rFonts w:ascii="楷体_GB2312" w:eastAsia="楷体_GB2312"/>
                <w:b/>
                <w:color w:val="000000" w:themeColor="text1"/>
                <w:sz w:val="20"/>
              </w:rPr>
            </w:pPr>
          </w:p>
          <w:p w:rsidR="00DF4ABB" w:rsidRDefault="007F0C9D">
            <w:pPr>
              <w:spacing w:line="240" w:lineRule="exact"/>
              <w:rPr>
                <w:rFonts w:ascii="宋体" w:hAnsi="宋体" w:cs="宋体"/>
                <w:color w:val="000000"/>
                <w:sz w:val="21"/>
                <w:szCs w:val="21"/>
              </w:rPr>
            </w:pPr>
            <w:r>
              <w:rPr>
                <w:rFonts w:ascii="楷体_GB2312" w:eastAsia="楷体_GB2312" w:hint="eastAsia"/>
                <w:b/>
                <w:color w:val="000000" w:themeColor="text1"/>
                <w:sz w:val="20"/>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DF4ABB" w:rsidRDefault="007F0C9D">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 xml:space="preserve">                </w:t>
            </w:r>
            <w:r>
              <w:rPr>
                <w:rFonts w:ascii="楷体_GB2312" w:eastAsia="楷体_GB2312" w:hint="eastAsia"/>
                <w:b/>
                <w:color w:val="000000" w:themeColor="text1"/>
                <w:sz w:val="20"/>
              </w:rPr>
              <w:t>内部沟通的效果：良好</w:t>
            </w:r>
          </w:p>
          <w:p w:rsidR="00DF4ABB" w:rsidRDefault="00DF4ABB">
            <w:pPr>
              <w:spacing w:line="240" w:lineRule="exact"/>
              <w:rPr>
                <w:rFonts w:ascii="楷体_GB2312" w:eastAsia="楷体_GB2312"/>
                <w:b/>
                <w:color w:val="000000" w:themeColor="text1"/>
                <w:sz w:val="20"/>
              </w:rPr>
            </w:pPr>
          </w:p>
          <w:p w:rsidR="00DF4ABB" w:rsidRDefault="007F0C9D">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组织对外联络，关注顾客的感受情况（</w:t>
            </w:r>
            <w:r>
              <w:rPr>
                <w:rFonts w:ascii="楷体_GB2312" w:eastAsia="楷体_GB2312" w:hint="eastAsia"/>
                <w:b/>
                <w:color w:val="000000" w:themeColor="text1"/>
                <w:sz w:val="20"/>
              </w:rPr>
              <w:t>QMS</w:t>
            </w:r>
            <w:r>
              <w:rPr>
                <w:rFonts w:ascii="楷体_GB2312" w:eastAsia="楷体_GB2312" w:hint="eastAsia"/>
                <w:b/>
                <w:color w:val="000000" w:themeColor="text1"/>
                <w:sz w:val="20"/>
              </w:rPr>
              <w:t>）：采取顾客满意度调查方式了解顾客感受。</w:t>
            </w:r>
          </w:p>
          <w:p w:rsidR="00DF4ABB" w:rsidRDefault="00DF4ABB">
            <w:pPr>
              <w:spacing w:line="240" w:lineRule="exact"/>
              <w:rPr>
                <w:rFonts w:ascii="楷体_GB2312" w:eastAsia="楷体_GB2312"/>
                <w:b/>
                <w:color w:val="000000" w:themeColor="text1"/>
                <w:sz w:val="20"/>
              </w:rPr>
            </w:pPr>
          </w:p>
          <w:p w:rsidR="00DF4ABB" w:rsidRDefault="007F0C9D">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外部信息的接收、成文并答复的情况（</w:t>
            </w:r>
            <w:r>
              <w:rPr>
                <w:rFonts w:ascii="楷体_GB2312" w:eastAsia="楷体_GB2312" w:hint="eastAsia"/>
                <w:b/>
                <w:color w:val="000000" w:themeColor="text1"/>
                <w:sz w:val="20"/>
              </w:rPr>
              <w:t>E</w:t>
            </w:r>
            <w:r>
              <w:rPr>
                <w:rFonts w:ascii="楷体_GB2312" w:eastAsia="楷体_GB2312" w:hint="eastAsia"/>
                <w:b/>
                <w:color w:val="000000" w:themeColor="text1"/>
                <w:sz w:val="20"/>
              </w:rPr>
              <w:t>、</w:t>
            </w:r>
            <w:r>
              <w:rPr>
                <w:rFonts w:ascii="楷体_GB2312" w:eastAsia="楷体_GB2312" w:hint="eastAsia"/>
                <w:b/>
                <w:color w:val="000000" w:themeColor="text1"/>
                <w:sz w:val="20"/>
              </w:rPr>
              <w:t>S</w:t>
            </w:r>
            <w:r>
              <w:rPr>
                <w:rFonts w:ascii="楷体_GB2312" w:eastAsia="楷体_GB2312" w:hint="eastAsia"/>
                <w:b/>
                <w:color w:val="000000" w:themeColor="text1"/>
                <w:sz w:val="20"/>
              </w:rPr>
              <w:t>填写）：对会议通知和规定等登记处理</w:t>
            </w:r>
          </w:p>
          <w:p w:rsidR="00DF4ABB" w:rsidRDefault="00DF4ABB">
            <w:pPr>
              <w:spacing w:line="240" w:lineRule="exact"/>
              <w:rPr>
                <w:rFonts w:ascii="楷体_GB2312" w:eastAsia="楷体_GB2312"/>
                <w:b/>
                <w:color w:val="000000" w:themeColor="text1"/>
                <w:sz w:val="20"/>
              </w:rPr>
            </w:pPr>
          </w:p>
          <w:p w:rsidR="00DF4ABB" w:rsidRDefault="007F0C9D">
            <w:pPr>
              <w:spacing w:line="240" w:lineRule="exact"/>
              <w:rPr>
                <w:rFonts w:ascii="宋体" w:hAnsi="宋体" w:cs="宋体"/>
                <w:color w:val="000000"/>
                <w:sz w:val="21"/>
                <w:szCs w:val="21"/>
              </w:rPr>
            </w:pPr>
            <w:r>
              <w:rPr>
                <w:rFonts w:ascii="楷体_GB2312" w:eastAsia="楷体_GB2312" w:hint="eastAsia"/>
                <w:b/>
                <w:color w:val="000000" w:themeColor="text1"/>
                <w:sz w:val="20"/>
              </w:rPr>
              <w:t>重要环境因素信息对外交流情况（</w:t>
            </w:r>
            <w:r>
              <w:rPr>
                <w:rFonts w:ascii="楷体_GB2312" w:eastAsia="楷体_GB2312" w:hint="eastAsia"/>
                <w:b/>
                <w:color w:val="000000" w:themeColor="text1"/>
                <w:sz w:val="20"/>
              </w:rPr>
              <w:t>EMS</w:t>
            </w:r>
            <w:r>
              <w:rPr>
                <w:rFonts w:ascii="楷体_GB2312" w:eastAsia="楷体_GB2312" w:hint="eastAsia"/>
                <w:b/>
                <w:color w:val="000000" w:themeColor="text1"/>
                <w:sz w:val="20"/>
              </w:rPr>
              <w:t>填写）：</w:t>
            </w:r>
            <w:r>
              <w:rPr>
                <w:rFonts w:ascii="宋体" w:hAnsi="宋体" w:cs="宋体" w:hint="eastAsia"/>
                <w:color w:val="000000"/>
                <w:sz w:val="21"/>
                <w:szCs w:val="21"/>
              </w:rPr>
              <w:t>主要通过网络、交流及公开信、合同等方式进行，并达成一致性意见实施有效控制</w:t>
            </w:r>
          </w:p>
          <w:p w:rsidR="00DF4ABB" w:rsidRDefault="00DF4ABB">
            <w:pPr>
              <w:spacing w:line="240" w:lineRule="exact"/>
              <w:rPr>
                <w:rFonts w:ascii="楷体_GB2312" w:eastAsia="楷体_GB2312"/>
                <w:b/>
                <w:color w:val="000000" w:themeColor="text1"/>
                <w:sz w:val="20"/>
              </w:rPr>
            </w:pPr>
          </w:p>
          <w:p w:rsidR="00DF4ABB" w:rsidRDefault="007F0C9D">
            <w:pPr>
              <w:spacing w:line="240" w:lineRule="exact"/>
              <w:rPr>
                <w:rFonts w:ascii="宋体" w:hAnsi="宋体" w:cs="宋体"/>
                <w:color w:val="000000"/>
                <w:sz w:val="21"/>
                <w:szCs w:val="21"/>
              </w:rPr>
            </w:pPr>
            <w:r>
              <w:rPr>
                <w:rFonts w:ascii="楷体_GB2312" w:eastAsia="楷体_GB2312" w:hint="eastAsia"/>
                <w:b/>
                <w:color w:val="000000" w:themeColor="text1"/>
                <w:sz w:val="20"/>
              </w:rPr>
              <w:t>OHSMS</w:t>
            </w:r>
            <w:r>
              <w:rPr>
                <w:rFonts w:ascii="楷体_GB2312" w:eastAsia="楷体_GB2312" w:hint="eastAsia"/>
                <w:b/>
                <w:color w:val="000000" w:themeColor="text1"/>
                <w:sz w:val="20"/>
              </w:rPr>
              <w:t>事务代表协商和交流的情况（</w:t>
            </w:r>
            <w:r>
              <w:rPr>
                <w:rFonts w:ascii="楷体_GB2312" w:eastAsia="楷体_GB2312" w:hint="eastAsia"/>
                <w:b/>
                <w:color w:val="000000" w:themeColor="text1"/>
                <w:sz w:val="20"/>
              </w:rPr>
              <w:t>OHSMS</w:t>
            </w:r>
            <w:r>
              <w:rPr>
                <w:rFonts w:ascii="楷体_GB2312" w:eastAsia="楷体_GB2312" w:hint="eastAsia"/>
                <w:b/>
                <w:color w:val="000000" w:themeColor="text1"/>
                <w:sz w:val="20"/>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DF4ABB" w:rsidRDefault="00DF4ABB">
            <w:pPr>
              <w:spacing w:line="240" w:lineRule="exact"/>
              <w:rPr>
                <w:rFonts w:ascii="宋体" w:hAnsi="宋体" w:cs="宋体"/>
                <w:color w:val="000000"/>
                <w:sz w:val="21"/>
                <w:szCs w:val="21"/>
              </w:rPr>
            </w:pPr>
          </w:p>
          <w:p w:rsidR="00DF4ABB" w:rsidRDefault="007F0C9D">
            <w:pPr>
              <w:spacing w:line="240" w:lineRule="exact"/>
              <w:rPr>
                <w:rFonts w:ascii="宋体" w:hAnsi="宋体"/>
                <w:b/>
                <w:sz w:val="2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DF4ABB">
        <w:trPr>
          <w:cantSplit/>
          <w:trHeight w:val="1356"/>
          <w:jc w:val="center"/>
        </w:trPr>
        <w:tc>
          <w:tcPr>
            <w:tcW w:w="720" w:type="dxa"/>
            <w:vMerge/>
            <w:vAlign w:val="center"/>
          </w:tcPr>
          <w:p w:rsidR="00DF4ABB" w:rsidRDefault="00DF4ABB">
            <w:pPr>
              <w:spacing w:line="240" w:lineRule="exact"/>
              <w:jc w:val="center"/>
              <w:rPr>
                <w:b/>
                <w:szCs w:val="21"/>
              </w:rPr>
            </w:pPr>
          </w:p>
        </w:tc>
        <w:tc>
          <w:tcPr>
            <w:tcW w:w="9198" w:type="dxa"/>
          </w:tcPr>
          <w:p w:rsidR="00DF4ABB" w:rsidRDefault="007F0C9D">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组织对重要过程实施控制的结果</w:t>
            </w:r>
          </w:p>
          <w:p w:rsidR="00DF4ABB" w:rsidRDefault="007F0C9D">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rsidR="00DF4ABB" w:rsidRDefault="007F0C9D">
            <w:pPr>
              <w:spacing w:line="240" w:lineRule="exact"/>
              <w:rPr>
                <w:b/>
                <w:color w:val="000000" w:themeColor="text1"/>
                <w:sz w:val="20"/>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DF4ABB">
        <w:trPr>
          <w:cantSplit/>
          <w:trHeight w:val="1586"/>
          <w:jc w:val="center"/>
        </w:trPr>
        <w:tc>
          <w:tcPr>
            <w:tcW w:w="720" w:type="dxa"/>
            <w:vMerge/>
            <w:vAlign w:val="center"/>
          </w:tcPr>
          <w:p w:rsidR="00DF4ABB" w:rsidRDefault="00DF4ABB">
            <w:pPr>
              <w:spacing w:line="240" w:lineRule="exact"/>
              <w:jc w:val="center"/>
              <w:rPr>
                <w:b/>
                <w:szCs w:val="21"/>
              </w:rPr>
            </w:pPr>
          </w:p>
        </w:tc>
        <w:tc>
          <w:tcPr>
            <w:tcW w:w="9198" w:type="dxa"/>
          </w:tcPr>
          <w:p w:rsidR="00DF4ABB" w:rsidRDefault="007F0C9D">
            <w:pPr>
              <w:spacing w:line="300" w:lineRule="exact"/>
              <w:jc w:val="left"/>
              <w:rPr>
                <w:b/>
                <w:color w:val="000000" w:themeColor="text1"/>
                <w:sz w:val="20"/>
              </w:rPr>
            </w:pPr>
            <w:r>
              <w:rPr>
                <w:rFonts w:hint="eastAsia"/>
                <w:b/>
                <w:color w:val="000000" w:themeColor="text1"/>
                <w:sz w:val="20"/>
              </w:rPr>
              <w:t>4.QMS</w:t>
            </w:r>
            <w:r>
              <w:rPr>
                <w:rFonts w:hint="eastAsia"/>
                <w:b/>
                <w:color w:val="000000" w:themeColor="text1"/>
                <w:sz w:val="20"/>
              </w:rPr>
              <w:t>产品</w:t>
            </w:r>
            <w:r>
              <w:rPr>
                <w:rFonts w:hint="eastAsia"/>
                <w:b/>
                <w:color w:val="000000" w:themeColor="text1"/>
                <w:sz w:val="20"/>
              </w:rPr>
              <w:t>/</w:t>
            </w:r>
            <w:r>
              <w:rPr>
                <w:rFonts w:hint="eastAsia"/>
                <w:b/>
                <w:color w:val="000000" w:themeColor="text1"/>
                <w:sz w:val="20"/>
              </w:rPr>
              <w:t>服务的标准、协议</w:t>
            </w:r>
            <w:r>
              <w:rPr>
                <w:rFonts w:hint="eastAsia"/>
                <w:b/>
                <w:color w:val="000000" w:themeColor="text1"/>
                <w:sz w:val="20"/>
              </w:rPr>
              <w:t>/</w:t>
            </w:r>
            <w:r>
              <w:rPr>
                <w:rFonts w:hint="eastAsia"/>
                <w:b/>
                <w:color w:val="000000" w:themeColor="text1"/>
                <w:sz w:val="20"/>
              </w:rPr>
              <w:t>规范的有效性以及产品</w:t>
            </w:r>
            <w:r>
              <w:rPr>
                <w:rFonts w:hint="eastAsia"/>
                <w:b/>
                <w:color w:val="000000" w:themeColor="text1"/>
                <w:sz w:val="20"/>
              </w:rPr>
              <w:t>/</w:t>
            </w:r>
            <w:r>
              <w:rPr>
                <w:rFonts w:hint="eastAsia"/>
                <w:b/>
                <w:color w:val="000000" w:themeColor="text1"/>
                <w:sz w:val="20"/>
              </w:rPr>
              <w:t>服务质量符合要求，向顾客稳定提供合格产品的情况；</w:t>
            </w:r>
          </w:p>
          <w:p w:rsidR="00DF4ABB" w:rsidRDefault="007F0C9D">
            <w:pPr>
              <w:spacing w:line="240" w:lineRule="exact"/>
              <w:rPr>
                <w:rFonts w:ascii="宋体" w:hAnsi="宋体" w:cs="宋体"/>
                <w:color w:val="000000"/>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DF4ABB" w:rsidRDefault="007F0C9D">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应说明相关证据</w:t>
            </w:r>
            <w:r>
              <w:rPr>
                <w:rFonts w:hint="eastAsia"/>
                <w:b/>
                <w:color w:val="000000" w:themeColor="text1"/>
                <w:sz w:val="20"/>
              </w:rPr>
              <w:t>)</w:t>
            </w:r>
            <w:r>
              <w:rPr>
                <w:rFonts w:hint="eastAsia"/>
                <w:b/>
                <w:color w:val="000000" w:themeColor="text1"/>
                <w:sz w:val="20"/>
              </w:rPr>
              <w:t>：</w:t>
            </w:r>
          </w:p>
        </w:tc>
      </w:tr>
      <w:tr w:rsidR="00DF4ABB">
        <w:trPr>
          <w:cantSplit/>
          <w:trHeight w:val="802"/>
          <w:jc w:val="center"/>
        </w:trPr>
        <w:tc>
          <w:tcPr>
            <w:tcW w:w="720" w:type="dxa"/>
            <w:vMerge/>
            <w:vAlign w:val="center"/>
          </w:tcPr>
          <w:p w:rsidR="00DF4ABB" w:rsidRDefault="00DF4ABB">
            <w:pPr>
              <w:spacing w:line="240" w:lineRule="exact"/>
              <w:jc w:val="center"/>
              <w:rPr>
                <w:b/>
                <w:szCs w:val="21"/>
              </w:rPr>
            </w:pPr>
          </w:p>
        </w:tc>
        <w:tc>
          <w:tcPr>
            <w:tcW w:w="9198" w:type="dxa"/>
          </w:tcPr>
          <w:p w:rsidR="00DF4ABB" w:rsidRPr="007F4353" w:rsidRDefault="007F0C9D">
            <w:pPr>
              <w:spacing w:line="240" w:lineRule="exact"/>
              <w:rPr>
                <w:b/>
                <w:sz w:val="20"/>
              </w:rPr>
            </w:pPr>
            <w:r>
              <w:rPr>
                <w:rFonts w:hint="eastAsia"/>
                <w:b/>
                <w:color w:val="000000" w:themeColor="text1"/>
                <w:sz w:val="20"/>
              </w:rPr>
              <w:t>5</w:t>
            </w:r>
            <w:r>
              <w:rPr>
                <w:rFonts w:hint="eastAsia"/>
                <w:b/>
                <w:color w:val="FF0000"/>
                <w:sz w:val="20"/>
              </w:rPr>
              <w:t xml:space="preserve"> .</w:t>
            </w:r>
            <w:r w:rsidRPr="007F4353">
              <w:rPr>
                <w:rFonts w:hint="eastAsia"/>
                <w:b/>
                <w:sz w:val="20"/>
              </w:rPr>
              <w:t>QMS</w:t>
            </w:r>
            <w:r w:rsidRPr="007F4353">
              <w:rPr>
                <w:rFonts w:hint="eastAsia"/>
                <w:b/>
                <w:sz w:val="20"/>
              </w:rPr>
              <w:t>国家</w:t>
            </w:r>
            <w:r w:rsidRPr="007F4353">
              <w:rPr>
                <w:rFonts w:hint="eastAsia"/>
                <w:b/>
                <w:sz w:val="20"/>
              </w:rPr>
              <w:t>/</w:t>
            </w:r>
            <w:r w:rsidRPr="007F4353">
              <w:rPr>
                <w:rFonts w:hint="eastAsia"/>
                <w:b/>
                <w:sz w:val="20"/>
              </w:rPr>
              <w:t>地方技术监督部门监测（检测、委托检测、定期监测、型式试验等）、抽查结果</w:t>
            </w:r>
          </w:p>
          <w:p w:rsidR="00DF4ABB" w:rsidRPr="007F4353" w:rsidRDefault="007F4353" w:rsidP="007F4353">
            <w:pPr>
              <w:spacing w:line="300" w:lineRule="exact"/>
              <w:rPr>
                <w:b/>
                <w:sz w:val="20"/>
              </w:rPr>
            </w:pPr>
            <w:r w:rsidRPr="007F4353">
              <w:rPr>
                <w:rFonts w:hint="eastAsia"/>
                <w:b/>
                <w:sz w:val="20"/>
              </w:rPr>
              <w:t>有型式试验</w:t>
            </w:r>
            <w:r>
              <w:rPr>
                <w:rFonts w:hint="eastAsia"/>
                <w:b/>
                <w:sz w:val="20"/>
              </w:rPr>
              <w:t>报告</w:t>
            </w:r>
          </w:p>
          <w:p w:rsidR="00DF4ABB" w:rsidRDefault="007F0C9D">
            <w:pPr>
              <w:spacing w:line="300" w:lineRule="exact"/>
              <w:ind w:firstLineChars="98" w:firstLine="197"/>
              <w:rPr>
                <w:b/>
                <w:color w:val="000000" w:themeColor="text1"/>
                <w:sz w:val="20"/>
              </w:rPr>
            </w:pPr>
            <w:r w:rsidRPr="007F4353">
              <w:rPr>
                <w:rFonts w:hint="eastAsia"/>
                <w:b/>
                <w:sz w:val="20"/>
              </w:rPr>
              <w:t>（附相关证据）</w:t>
            </w:r>
          </w:p>
        </w:tc>
      </w:tr>
      <w:tr w:rsidR="00DF4ABB">
        <w:trPr>
          <w:cantSplit/>
          <w:trHeight w:val="1400"/>
          <w:jc w:val="center"/>
        </w:trPr>
        <w:tc>
          <w:tcPr>
            <w:tcW w:w="720" w:type="dxa"/>
            <w:vMerge/>
            <w:vAlign w:val="center"/>
          </w:tcPr>
          <w:p w:rsidR="00DF4ABB" w:rsidRDefault="00DF4ABB">
            <w:pPr>
              <w:spacing w:line="240" w:lineRule="exact"/>
              <w:jc w:val="center"/>
              <w:rPr>
                <w:b/>
                <w:szCs w:val="21"/>
              </w:rPr>
            </w:pPr>
          </w:p>
        </w:tc>
        <w:tc>
          <w:tcPr>
            <w:tcW w:w="9198" w:type="dxa"/>
          </w:tcPr>
          <w:p w:rsidR="00DF4ABB" w:rsidRDefault="007F0C9D">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w:t>
            </w:r>
            <w:r>
              <w:rPr>
                <w:rFonts w:hint="eastAsia"/>
                <w:b/>
                <w:color w:val="000000" w:themeColor="text1"/>
                <w:spacing w:val="-8"/>
                <w:sz w:val="20"/>
              </w:rPr>
              <w:t>/</w:t>
            </w:r>
            <w:r>
              <w:rPr>
                <w:rFonts w:hint="eastAsia"/>
                <w:b/>
                <w:color w:val="000000" w:themeColor="text1"/>
                <w:spacing w:val="-8"/>
                <w:sz w:val="20"/>
              </w:rPr>
              <w:t>项的识别、控制</w:t>
            </w:r>
            <w:r>
              <w:rPr>
                <w:rFonts w:hint="eastAsia"/>
                <w:b/>
                <w:color w:val="000000" w:themeColor="text1"/>
                <w:spacing w:val="-8"/>
                <w:sz w:val="20"/>
              </w:rPr>
              <w:t>;</w:t>
            </w:r>
          </w:p>
          <w:p w:rsidR="00DF4ABB" w:rsidRDefault="007F0C9D">
            <w:pPr>
              <w:spacing w:line="240" w:lineRule="exact"/>
              <w:rPr>
                <w:b/>
                <w:color w:val="000000" w:themeColor="text1"/>
                <w:sz w:val="20"/>
              </w:rPr>
            </w:pPr>
            <w:r>
              <w:rPr>
                <w:rFonts w:ascii="宋体" w:hAnsi="宋体" w:cs="宋体" w:hint="eastAsia"/>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DF4ABB">
        <w:trPr>
          <w:cantSplit/>
          <w:trHeight w:val="2250"/>
          <w:jc w:val="center"/>
        </w:trPr>
        <w:tc>
          <w:tcPr>
            <w:tcW w:w="720" w:type="dxa"/>
            <w:vMerge/>
            <w:vAlign w:val="center"/>
          </w:tcPr>
          <w:p w:rsidR="00DF4ABB" w:rsidRDefault="00DF4ABB">
            <w:pPr>
              <w:spacing w:line="240" w:lineRule="exact"/>
              <w:jc w:val="center"/>
              <w:rPr>
                <w:b/>
                <w:szCs w:val="21"/>
              </w:rPr>
            </w:pPr>
          </w:p>
        </w:tc>
        <w:tc>
          <w:tcPr>
            <w:tcW w:w="9198" w:type="dxa"/>
          </w:tcPr>
          <w:p w:rsidR="00DF4ABB" w:rsidRDefault="007F0C9D">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DF4ABB" w:rsidRDefault="007F0C9D">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DF4ABB" w:rsidRDefault="007F0C9D">
            <w:pPr>
              <w:pStyle w:val="a8"/>
              <w:tabs>
                <w:tab w:val="center" w:pos="3169"/>
              </w:tabs>
              <w:spacing w:line="400" w:lineRule="exact"/>
              <w:ind w:firstLineChars="0" w:firstLine="0"/>
              <w:jc w:val="left"/>
              <w:rPr>
                <w:b/>
                <w:color w:val="000000" w:themeColor="text1"/>
                <w:sz w:val="20"/>
                <w:szCs w:val="20"/>
              </w:rPr>
            </w:pPr>
            <w:r>
              <w:rPr>
                <w:rFonts w:asciiTheme="minorEastAsia" w:eastAsiaTheme="minorEastAsia" w:hAnsiTheme="minorEastAsia" w:hint="eastAsia"/>
                <w:bCs/>
                <w:iCs/>
              </w:rPr>
              <w:t>组织重要环境因素为</w:t>
            </w:r>
            <w:r>
              <w:rPr>
                <w:rFonts w:ascii="宋体" w:hAnsi="宋体" w:cs="宋体" w:hint="eastAsia"/>
                <w:szCs w:val="21"/>
              </w:rPr>
              <w:t>潜在火灾、固废废弃物、噪声排放</w:t>
            </w:r>
            <w:r>
              <w:rPr>
                <w:rFonts w:asciiTheme="minorEastAsia" w:eastAsiaTheme="minorEastAsia" w:hAnsiTheme="minorEastAsia" w:hint="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DF4ABB">
        <w:trPr>
          <w:cantSplit/>
          <w:trHeight w:val="90"/>
          <w:jc w:val="center"/>
        </w:trPr>
        <w:tc>
          <w:tcPr>
            <w:tcW w:w="720" w:type="dxa"/>
            <w:vMerge/>
            <w:vAlign w:val="center"/>
          </w:tcPr>
          <w:p w:rsidR="00DF4ABB" w:rsidRDefault="00DF4ABB">
            <w:pPr>
              <w:spacing w:line="240" w:lineRule="exact"/>
              <w:jc w:val="center"/>
              <w:rPr>
                <w:b/>
                <w:szCs w:val="21"/>
              </w:rPr>
            </w:pPr>
          </w:p>
        </w:tc>
        <w:tc>
          <w:tcPr>
            <w:tcW w:w="9198" w:type="dxa"/>
          </w:tcPr>
          <w:p w:rsidR="00DF4ABB" w:rsidRDefault="007F0C9D">
            <w:pPr>
              <w:spacing w:line="240" w:lineRule="exact"/>
              <w:rPr>
                <w:b/>
                <w:color w:val="000000" w:themeColor="text1"/>
                <w:sz w:val="20"/>
              </w:rPr>
            </w:pPr>
            <w:r>
              <w:rPr>
                <w:rFonts w:hint="eastAsia"/>
                <w:b/>
                <w:color w:val="000000" w:themeColor="text1"/>
                <w:sz w:val="20"/>
              </w:rPr>
              <w:t xml:space="preserve">8. OHS </w:t>
            </w:r>
            <w:r>
              <w:rPr>
                <w:rFonts w:hint="eastAsia"/>
                <w:b/>
                <w:color w:val="000000" w:themeColor="text1"/>
                <w:sz w:val="20"/>
              </w:rPr>
              <w:t>组织对不可接受风险实施控制的结果</w:t>
            </w:r>
          </w:p>
          <w:p w:rsidR="00DF4ABB" w:rsidRDefault="007F0C9D">
            <w:pPr>
              <w:tabs>
                <w:tab w:val="left" w:pos="2552"/>
              </w:tabs>
              <w:spacing w:line="360" w:lineRule="exact"/>
              <w:ind w:firstLineChars="150" w:firstLine="315"/>
              <w:rPr>
                <w:b/>
                <w:color w:val="000000" w:themeColor="text1"/>
                <w:sz w:val="20"/>
              </w:rPr>
            </w:pPr>
            <w:r>
              <w:rPr>
                <w:rFonts w:ascii="宋体" w:hAnsi="宋体" w:cs="宋体" w:hint="eastAsia"/>
                <w:sz w:val="21"/>
                <w:szCs w:val="21"/>
              </w:rPr>
              <w:t>组织建立了危险源识别、评价控制程序，识别评价了危险源、风险相关的过程，评价出了重要危险源（火灾；机械伤害；触电），与之相关的过程有生产过程，针对</w:t>
            </w:r>
            <w:r>
              <w:rPr>
                <w:rFonts w:ascii="宋体" w:hAnsi="宋体" w:cs="宋体" w:hint="eastAsia"/>
                <w:sz w:val="21"/>
                <w:szCs w:val="21"/>
              </w:rPr>
              <w:t>不可接受风险制定了管理方案。控制措施实施有效。</w:t>
            </w:r>
          </w:p>
        </w:tc>
      </w:tr>
      <w:tr w:rsidR="00DF4ABB">
        <w:trPr>
          <w:cantSplit/>
          <w:trHeight w:val="891"/>
          <w:jc w:val="center"/>
        </w:trPr>
        <w:tc>
          <w:tcPr>
            <w:tcW w:w="720" w:type="dxa"/>
            <w:vMerge/>
            <w:vAlign w:val="center"/>
          </w:tcPr>
          <w:p w:rsidR="00DF4ABB" w:rsidRDefault="00DF4ABB">
            <w:pPr>
              <w:spacing w:line="240" w:lineRule="exact"/>
              <w:jc w:val="center"/>
              <w:rPr>
                <w:b/>
                <w:szCs w:val="21"/>
              </w:rPr>
            </w:pPr>
          </w:p>
        </w:tc>
        <w:tc>
          <w:tcPr>
            <w:tcW w:w="9198" w:type="dxa"/>
          </w:tcPr>
          <w:p w:rsidR="00DF4ABB" w:rsidRDefault="007F0C9D">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rsidR="00DF4ABB" w:rsidRDefault="007F0C9D">
            <w:pPr>
              <w:spacing w:line="240" w:lineRule="exact"/>
              <w:rPr>
                <w:rFonts w:asciiTheme="minorEastAsia" w:eastAsiaTheme="minorEastAsia" w:hAnsiTheme="minorEastAsia"/>
                <w:b/>
                <w:color w:val="000000" w:themeColor="text1"/>
                <w:spacing w:val="-4"/>
                <w:sz w:val="20"/>
              </w:rPr>
            </w:pPr>
            <w:r>
              <w:rPr>
                <w:rFonts w:ascii="宋体" w:hAnsi="宋体" w:cs="宋体" w:hint="eastAsia"/>
                <w:sz w:val="21"/>
                <w:szCs w:val="21"/>
              </w:rPr>
              <w:t>组织识别了紧急情况，应急准备和响应为潜在火灾，识别合理、有效。应急物资配备有灭火器和消防栓，编制有应急预案，并组织了演练，并对应急预案进行了评价。</w:t>
            </w:r>
          </w:p>
        </w:tc>
      </w:tr>
      <w:tr w:rsidR="00DF4ABB">
        <w:trPr>
          <w:cantSplit/>
          <w:trHeight w:val="482"/>
          <w:jc w:val="center"/>
        </w:trPr>
        <w:tc>
          <w:tcPr>
            <w:tcW w:w="720" w:type="dxa"/>
            <w:vMerge/>
            <w:vAlign w:val="center"/>
          </w:tcPr>
          <w:p w:rsidR="00DF4ABB" w:rsidRDefault="00DF4ABB">
            <w:pPr>
              <w:spacing w:line="240" w:lineRule="exact"/>
              <w:jc w:val="center"/>
              <w:rPr>
                <w:b/>
                <w:szCs w:val="21"/>
              </w:rPr>
            </w:pPr>
          </w:p>
        </w:tc>
        <w:tc>
          <w:tcPr>
            <w:tcW w:w="9198" w:type="dxa"/>
          </w:tcPr>
          <w:p w:rsidR="00DF4ABB" w:rsidRDefault="007F0C9D">
            <w:pPr>
              <w:spacing w:line="240" w:lineRule="exact"/>
              <w:rPr>
                <w:b/>
                <w:color w:val="000000" w:themeColor="text1"/>
                <w:sz w:val="20"/>
              </w:rPr>
            </w:pPr>
            <w:r>
              <w:rPr>
                <w:rFonts w:hint="eastAsia"/>
                <w:b/>
                <w:color w:val="000000" w:themeColor="text1"/>
                <w:sz w:val="20"/>
              </w:rPr>
              <w:t xml:space="preserve">10. </w:t>
            </w:r>
            <w:r>
              <w:rPr>
                <w:rFonts w:hint="eastAsia"/>
                <w:b/>
                <w:color w:val="000000" w:themeColor="text1"/>
                <w:sz w:val="20"/>
              </w:rPr>
              <w:t>对特种设备的维护</w:t>
            </w:r>
            <w:r>
              <w:rPr>
                <w:rFonts w:hint="eastAsia"/>
                <w:b/>
                <w:color w:val="000000" w:themeColor="text1"/>
                <w:sz w:val="20"/>
              </w:rPr>
              <w:t xml:space="preserve">; </w:t>
            </w:r>
            <w:r>
              <w:rPr>
                <w:rFonts w:hint="eastAsia"/>
                <w:b/>
                <w:sz w:val="20"/>
              </w:rPr>
              <w:t>（适用时）</w:t>
            </w:r>
          </w:p>
          <w:p w:rsidR="00DF4ABB" w:rsidRDefault="007F0C9D">
            <w:pPr>
              <w:spacing w:line="240" w:lineRule="exact"/>
              <w:rPr>
                <w:b/>
                <w:color w:val="000000" w:themeColor="text1"/>
                <w:sz w:val="20"/>
              </w:rPr>
            </w:pPr>
            <w:r>
              <w:rPr>
                <w:rFonts w:hint="eastAsia"/>
                <w:b/>
                <w:color w:val="000000" w:themeColor="text1"/>
                <w:sz w:val="20"/>
              </w:rPr>
              <w:t>无</w:t>
            </w:r>
          </w:p>
        </w:tc>
      </w:tr>
      <w:tr w:rsidR="00DF4ABB">
        <w:trPr>
          <w:cantSplit/>
          <w:trHeight w:val="602"/>
          <w:jc w:val="center"/>
        </w:trPr>
        <w:tc>
          <w:tcPr>
            <w:tcW w:w="720" w:type="dxa"/>
            <w:vMerge/>
            <w:vAlign w:val="center"/>
          </w:tcPr>
          <w:p w:rsidR="00DF4ABB" w:rsidRDefault="00DF4ABB">
            <w:pPr>
              <w:spacing w:line="240" w:lineRule="exact"/>
              <w:jc w:val="center"/>
              <w:rPr>
                <w:b/>
                <w:szCs w:val="21"/>
              </w:rPr>
            </w:pPr>
          </w:p>
        </w:tc>
        <w:tc>
          <w:tcPr>
            <w:tcW w:w="9198" w:type="dxa"/>
          </w:tcPr>
          <w:p w:rsidR="00DF4ABB" w:rsidRDefault="007F0C9D">
            <w:pPr>
              <w:spacing w:line="240" w:lineRule="exact"/>
              <w:rPr>
                <w:b/>
                <w:sz w:val="20"/>
              </w:rPr>
            </w:pPr>
            <w:r>
              <w:rPr>
                <w:rFonts w:hint="eastAsia"/>
                <w:b/>
                <w:color w:val="000000" w:themeColor="text1"/>
                <w:sz w:val="20"/>
              </w:rPr>
              <w:t>11 .</w:t>
            </w:r>
            <w:r>
              <w:rPr>
                <w:rFonts w:hint="eastAsia"/>
                <w:b/>
                <w:color w:val="000000" w:themeColor="text1"/>
                <w:sz w:val="20"/>
              </w:rPr>
              <w:t>对危险化学品销售、使用、储存、运输处置，规定的执行力度</w:t>
            </w:r>
            <w:r>
              <w:rPr>
                <w:rFonts w:hint="eastAsia"/>
                <w:b/>
                <w:color w:val="000000" w:themeColor="text1"/>
                <w:sz w:val="20"/>
              </w:rPr>
              <w:t>(</w:t>
            </w:r>
            <w:r>
              <w:rPr>
                <w:rFonts w:hint="eastAsia"/>
                <w:b/>
                <w:color w:val="000000" w:themeColor="text1"/>
                <w:sz w:val="20"/>
              </w:rPr>
              <w:t>必要时</w:t>
            </w:r>
            <w:r>
              <w:rPr>
                <w:rFonts w:hint="eastAsia"/>
                <w:b/>
                <w:color w:val="000000" w:themeColor="text1"/>
                <w:sz w:val="20"/>
              </w:rPr>
              <w:t>);</w:t>
            </w:r>
            <w:r>
              <w:rPr>
                <w:rFonts w:hint="eastAsia"/>
                <w:b/>
                <w:sz w:val="20"/>
              </w:rPr>
              <w:t>（适用时）</w:t>
            </w:r>
          </w:p>
          <w:p w:rsidR="00DF4ABB" w:rsidRDefault="007F0C9D">
            <w:pPr>
              <w:spacing w:line="240" w:lineRule="exact"/>
              <w:rPr>
                <w:sz w:val="20"/>
              </w:rPr>
            </w:pPr>
            <w:r>
              <w:rPr>
                <w:rFonts w:hint="eastAsia"/>
                <w:sz w:val="20"/>
              </w:rPr>
              <w:t>无</w:t>
            </w:r>
          </w:p>
        </w:tc>
      </w:tr>
      <w:tr w:rsidR="00DF4ABB">
        <w:trPr>
          <w:cantSplit/>
          <w:trHeight w:val="566"/>
          <w:jc w:val="center"/>
        </w:trPr>
        <w:tc>
          <w:tcPr>
            <w:tcW w:w="720" w:type="dxa"/>
            <w:vMerge w:val="restart"/>
            <w:textDirection w:val="tbRlV"/>
            <w:vAlign w:val="center"/>
          </w:tcPr>
          <w:p w:rsidR="00DF4ABB" w:rsidRDefault="007F0C9D">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DF4ABB" w:rsidRPr="007F4353" w:rsidRDefault="007F0C9D">
            <w:pPr>
              <w:spacing w:line="240" w:lineRule="exact"/>
              <w:ind w:left="100" w:hangingChars="50" w:hanging="100"/>
              <w:rPr>
                <w:b/>
                <w:sz w:val="20"/>
              </w:rPr>
            </w:pPr>
            <w:r w:rsidRPr="007F4353">
              <w:rPr>
                <w:rFonts w:hint="eastAsia"/>
                <w:b/>
                <w:sz w:val="20"/>
              </w:rPr>
              <w:t>1. .</w:t>
            </w:r>
            <w:r w:rsidRPr="007F4353">
              <w:rPr>
                <w:rFonts w:hint="eastAsia"/>
                <w:b/>
                <w:sz w:val="20"/>
              </w:rPr>
              <w:t>对质量</w:t>
            </w:r>
            <w:r w:rsidRPr="007F4353">
              <w:rPr>
                <w:rFonts w:hint="eastAsia"/>
                <w:b/>
                <w:sz w:val="20"/>
              </w:rPr>
              <w:t>/</w:t>
            </w:r>
            <w:r w:rsidRPr="007F4353">
              <w:rPr>
                <w:rFonts w:hint="eastAsia"/>
                <w:b/>
                <w:sz w:val="20"/>
              </w:rPr>
              <w:t>环境</w:t>
            </w:r>
            <w:r w:rsidRPr="007F4353">
              <w:rPr>
                <w:rFonts w:hint="eastAsia"/>
                <w:b/>
                <w:sz w:val="20"/>
              </w:rPr>
              <w:t>/</w:t>
            </w:r>
            <w:r w:rsidRPr="007F4353">
              <w:rPr>
                <w:rFonts w:hint="eastAsia"/>
                <w:b/>
                <w:sz w:val="20"/>
              </w:rPr>
              <w:t>职业健康安全目标指标进行定期监测</w:t>
            </w:r>
            <w:r w:rsidRPr="007F4353">
              <w:rPr>
                <w:rFonts w:hint="eastAsia"/>
                <w:b/>
                <w:sz w:val="20"/>
              </w:rPr>
              <w:t>/</w:t>
            </w:r>
            <w:r w:rsidRPr="007F4353">
              <w:rPr>
                <w:rFonts w:hint="eastAsia"/>
                <w:b/>
                <w:sz w:val="20"/>
              </w:rPr>
              <w:t>检查情况</w:t>
            </w:r>
            <w:r w:rsidRPr="007F4353">
              <w:rPr>
                <w:rFonts w:hint="eastAsia"/>
                <w:b/>
                <w:sz w:val="20"/>
              </w:rPr>
              <w:t>（适用时）</w:t>
            </w:r>
          </w:p>
          <w:p w:rsidR="00DF4ABB" w:rsidRPr="007F4353" w:rsidRDefault="007F0C9D">
            <w:pPr>
              <w:spacing w:line="240" w:lineRule="exact"/>
              <w:ind w:firstLineChars="50" w:firstLine="120"/>
              <w:rPr>
                <w:b/>
                <w:sz w:val="20"/>
              </w:rPr>
            </w:pPr>
            <w:r w:rsidRPr="007F4353">
              <w:rPr>
                <w:rFonts w:ascii="宋体" w:hAnsi="宋体" w:cs="宋体" w:hint="eastAsia"/>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sidRPr="007F4353">
              <w:rPr>
                <w:rFonts w:ascii="宋体" w:hAnsi="宋体" w:cs="宋体" w:hint="eastAsia"/>
                <w:szCs w:val="21"/>
              </w:rPr>
              <w:t>2019</w:t>
            </w:r>
            <w:r w:rsidRPr="007F4353">
              <w:rPr>
                <w:rFonts w:ascii="宋体" w:hAnsi="宋体" w:cs="宋体" w:hint="eastAsia"/>
                <w:szCs w:val="21"/>
              </w:rPr>
              <w:t>年</w:t>
            </w:r>
            <w:r w:rsidR="007F4353" w:rsidRPr="007F4353">
              <w:rPr>
                <w:rFonts w:ascii="宋体" w:hAnsi="宋体" w:cs="宋体" w:hint="eastAsia"/>
                <w:szCs w:val="21"/>
              </w:rPr>
              <w:t>1</w:t>
            </w:r>
            <w:r w:rsidRPr="007F4353">
              <w:rPr>
                <w:rFonts w:ascii="宋体" w:hAnsi="宋体" w:cs="宋体" w:hint="eastAsia"/>
                <w:szCs w:val="21"/>
              </w:rPr>
              <w:t>-9</w:t>
            </w:r>
            <w:r w:rsidRPr="007F4353">
              <w:rPr>
                <w:rFonts w:ascii="宋体" w:hAnsi="宋体" w:cs="宋体" w:hint="eastAsia"/>
                <w:szCs w:val="21"/>
              </w:rPr>
              <w:t>月</w:t>
            </w:r>
            <w:r w:rsidRPr="007F4353">
              <w:rPr>
                <w:rFonts w:ascii="宋体" w:hAnsi="宋体" w:cs="宋体" w:hint="eastAsia"/>
                <w:szCs w:val="21"/>
              </w:rPr>
              <w:t>目标的测量，总体已达到或超过了规定的目标值。</w:t>
            </w:r>
          </w:p>
        </w:tc>
      </w:tr>
      <w:tr w:rsidR="00DF4ABB">
        <w:trPr>
          <w:cantSplit/>
          <w:trHeight w:val="1321"/>
          <w:jc w:val="center"/>
        </w:trPr>
        <w:tc>
          <w:tcPr>
            <w:tcW w:w="720" w:type="dxa"/>
            <w:vMerge/>
            <w:textDirection w:val="tbRlV"/>
            <w:vAlign w:val="center"/>
          </w:tcPr>
          <w:p w:rsidR="00DF4ABB" w:rsidRDefault="00DF4ABB">
            <w:pPr>
              <w:spacing w:line="240" w:lineRule="exact"/>
              <w:ind w:left="113" w:right="113"/>
              <w:jc w:val="center"/>
              <w:rPr>
                <w:b/>
                <w:szCs w:val="21"/>
              </w:rPr>
            </w:pPr>
          </w:p>
        </w:tc>
        <w:tc>
          <w:tcPr>
            <w:tcW w:w="9198" w:type="dxa"/>
          </w:tcPr>
          <w:p w:rsidR="00DF4ABB" w:rsidRPr="007F4353" w:rsidRDefault="007F0C9D">
            <w:pPr>
              <w:spacing w:line="240" w:lineRule="exact"/>
              <w:ind w:left="100" w:hangingChars="50" w:hanging="100"/>
              <w:rPr>
                <w:b/>
                <w:sz w:val="20"/>
              </w:rPr>
            </w:pPr>
            <w:r w:rsidRPr="007F4353">
              <w:rPr>
                <w:rFonts w:hint="eastAsia"/>
                <w:b/>
                <w:sz w:val="20"/>
              </w:rPr>
              <w:t>2.</w:t>
            </w:r>
            <w:r w:rsidRPr="007F4353">
              <w:rPr>
                <w:rFonts w:hint="eastAsia"/>
                <w:b/>
                <w:sz w:val="20"/>
              </w:rPr>
              <w:t>顾客满意</w:t>
            </w:r>
          </w:p>
          <w:p w:rsidR="00DF4ABB" w:rsidRPr="007F4353" w:rsidRDefault="007F0C9D">
            <w:pPr>
              <w:spacing w:line="240" w:lineRule="exact"/>
              <w:ind w:leftChars="50" w:left="120" w:firstLineChars="150" w:firstLine="360"/>
              <w:rPr>
                <w:b/>
                <w:sz w:val="20"/>
              </w:rPr>
            </w:pPr>
            <w:r w:rsidRPr="007F4353">
              <w:rPr>
                <w:rFonts w:ascii="宋体" w:hAnsi="宋体" w:cs="宋体" w:hint="eastAsia"/>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7F4353">
              <w:rPr>
                <w:rFonts w:ascii="宋体" w:hAnsi="宋体" w:cs="宋体" w:hint="eastAsia"/>
                <w:szCs w:val="21"/>
              </w:rPr>
              <w:t>20</w:t>
            </w:r>
            <w:r w:rsidR="007F4353" w:rsidRPr="007F4353">
              <w:rPr>
                <w:rFonts w:ascii="宋体" w:hAnsi="宋体" w:cs="宋体" w:hint="eastAsia"/>
                <w:szCs w:val="21"/>
              </w:rPr>
              <w:t>20</w:t>
            </w:r>
            <w:r w:rsidRPr="007F4353">
              <w:rPr>
                <w:rFonts w:ascii="宋体" w:hAnsi="宋体" w:cs="宋体" w:hint="eastAsia"/>
                <w:szCs w:val="21"/>
              </w:rPr>
              <w:t>年</w:t>
            </w:r>
            <w:r w:rsidR="007F4353" w:rsidRPr="007F4353">
              <w:rPr>
                <w:rFonts w:ascii="宋体" w:hAnsi="宋体" w:cs="宋体" w:hint="eastAsia"/>
                <w:szCs w:val="21"/>
              </w:rPr>
              <w:t>4</w:t>
            </w:r>
            <w:r w:rsidRPr="007F4353">
              <w:rPr>
                <w:rFonts w:ascii="宋体" w:hAnsi="宋体" w:cs="宋体" w:hint="eastAsia"/>
                <w:szCs w:val="21"/>
              </w:rPr>
              <w:t>月实施，满意度评价</w:t>
            </w:r>
            <w:r w:rsidRPr="007F4353">
              <w:rPr>
                <w:rFonts w:ascii="宋体" w:hAnsi="宋体" w:cs="宋体" w:hint="eastAsia"/>
                <w:szCs w:val="21"/>
              </w:rPr>
              <w:t>98</w:t>
            </w:r>
            <w:r w:rsidRPr="007F4353">
              <w:rPr>
                <w:rFonts w:ascii="宋体" w:hAnsi="宋体" w:cs="宋体" w:hint="eastAsia"/>
                <w:szCs w:val="21"/>
              </w:rPr>
              <w:t>分</w:t>
            </w:r>
            <w:r w:rsidRPr="007F4353">
              <w:rPr>
                <w:rFonts w:ascii="宋体" w:hAnsi="宋体" w:cs="宋体" w:hint="eastAsia"/>
                <w:szCs w:val="21"/>
              </w:rPr>
              <w:t>，总体实现了顾客满意度的质量目标要求。</w:t>
            </w:r>
          </w:p>
        </w:tc>
      </w:tr>
      <w:tr w:rsidR="00DF4ABB">
        <w:trPr>
          <w:cantSplit/>
          <w:trHeight w:val="1624"/>
          <w:jc w:val="center"/>
        </w:trPr>
        <w:tc>
          <w:tcPr>
            <w:tcW w:w="720" w:type="dxa"/>
            <w:vMerge/>
            <w:textDirection w:val="tbRlV"/>
            <w:vAlign w:val="center"/>
          </w:tcPr>
          <w:p w:rsidR="00DF4ABB" w:rsidRDefault="00DF4ABB">
            <w:pPr>
              <w:spacing w:line="240" w:lineRule="exact"/>
              <w:ind w:left="113" w:right="113"/>
              <w:jc w:val="center"/>
              <w:rPr>
                <w:b/>
                <w:szCs w:val="21"/>
              </w:rPr>
            </w:pPr>
          </w:p>
        </w:tc>
        <w:tc>
          <w:tcPr>
            <w:tcW w:w="9198" w:type="dxa"/>
          </w:tcPr>
          <w:p w:rsidR="00DF4ABB" w:rsidRDefault="007F0C9D">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DF4ABB" w:rsidRDefault="007F0C9D">
            <w:pPr>
              <w:spacing w:line="240" w:lineRule="exact"/>
              <w:rPr>
                <w:b/>
                <w:color w:val="FF0000"/>
                <w:sz w:val="20"/>
              </w:rPr>
            </w:pPr>
            <w:r>
              <w:rPr>
                <w:rFonts w:ascii="宋体" w:hAnsi="宋体" w:cs="宋体" w:hint="eastAsia"/>
                <w:sz w:val="21"/>
                <w:szCs w:val="21"/>
              </w:rPr>
              <w:t>建立有《内部审核控制程序》，规定了内审频次一年一次，内审时间：</w:t>
            </w:r>
            <w:r>
              <w:rPr>
                <w:rFonts w:ascii="宋体" w:hAnsi="宋体" w:cs="宋体" w:hint="eastAsia"/>
                <w:sz w:val="21"/>
                <w:szCs w:val="21"/>
              </w:rPr>
              <w:t>2020</w:t>
            </w:r>
            <w:r>
              <w:rPr>
                <w:rFonts w:ascii="宋体" w:hAnsi="宋体" w:cs="宋体" w:hint="eastAsia"/>
                <w:sz w:val="21"/>
                <w:szCs w:val="21"/>
              </w:rPr>
              <w:t>年</w:t>
            </w:r>
            <w:r>
              <w:rPr>
                <w:rFonts w:ascii="宋体" w:hAnsi="宋体" w:cs="宋体" w:hint="eastAsia"/>
                <w:sz w:val="21"/>
                <w:szCs w:val="21"/>
              </w:rPr>
              <w:t>5</w:t>
            </w:r>
            <w:r>
              <w:rPr>
                <w:rFonts w:ascii="宋体" w:hAnsi="宋体" w:cs="宋体" w:hint="eastAsia"/>
                <w:sz w:val="21"/>
                <w:szCs w:val="21"/>
              </w:rPr>
              <w:t>月</w:t>
            </w:r>
            <w:r>
              <w:rPr>
                <w:rFonts w:ascii="宋体" w:hAnsi="宋体" w:cs="宋体" w:hint="eastAsia"/>
                <w:sz w:val="21"/>
                <w:szCs w:val="21"/>
              </w:rPr>
              <w:t>27</w:t>
            </w:r>
            <w:r>
              <w:rPr>
                <w:rFonts w:ascii="宋体" w:hAnsi="宋体" w:cs="宋体" w:hint="eastAsia"/>
                <w:sz w:val="21"/>
                <w:szCs w:val="21"/>
              </w:rPr>
              <w:t>日，拟定了审核实施表，明确了内审范围，内审人员经培训合格上岗，能力满足要求，未出现审核本部门情况，《内审不符合项报告》</w:t>
            </w:r>
            <w:r>
              <w:rPr>
                <w:rFonts w:ascii="宋体" w:hAnsi="宋体" w:cs="宋体" w:hint="eastAsia"/>
                <w:sz w:val="21"/>
                <w:szCs w:val="21"/>
              </w:rPr>
              <w:t>2</w:t>
            </w:r>
            <w:r>
              <w:rPr>
                <w:rFonts w:ascii="宋体" w:hAnsi="宋体" w:cs="宋体" w:hint="eastAsia"/>
                <w:sz w:val="21"/>
                <w:szCs w:val="21"/>
              </w:rPr>
              <w:t>份，涉及生产技术部</w:t>
            </w:r>
            <w:r>
              <w:rPr>
                <w:rFonts w:ascii="宋体" w:hAnsi="宋体" w:cs="宋体" w:hint="eastAsia"/>
                <w:sz w:val="21"/>
                <w:szCs w:val="21"/>
              </w:rPr>
              <w:t>S8.1</w:t>
            </w:r>
            <w:r>
              <w:rPr>
                <w:rFonts w:ascii="宋体" w:hAnsi="宋体" w:cs="宋体" w:hint="eastAsia"/>
                <w:sz w:val="21"/>
                <w:szCs w:val="21"/>
              </w:rPr>
              <w:t>条款生产现场有</w:t>
            </w:r>
            <w:r>
              <w:rPr>
                <w:rFonts w:ascii="宋体" w:hAnsi="宋体" w:cs="宋体" w:hint="eastAsia"/>
                <w:sz w:val="21"/>
                <w:szCs w:val="21"/>
              </w:rPr>
              <w:t>2</w:t>
            </w:r>
            <w:r>
              <w:rPr>
                <w:rFonts w:ascii="宋体" w:hAnsi="宋体" w:cs="宋体" w:hint="eastAsia"/>
                <w:sz w:val="21"/>
                <w:szCs w:val="21"/>
              </w:rPr>
              <w:t>具灭火器压力异常和市场部</w:t>
            </w:r>
            <w:r>
              <w:rPr>
                <w:rFonts w:ascii="宋体" w:hAnsi="宋体" w:cs="宋体" w:hint="eastAsia"/>
                <w:sz w:val="21"/>
                <w:szCs w:val="21"/>
              </w:rPr>
              <w:t>Q8.4</w:t>
            </w:r>
            <w:r>
              <w:rPr>
                <w:rFonts w:ascii="宋体" w:hAnsi="宋体" w:cs="宋体" w:hint="eastAsia"/>
                <w:sz w:val="21"/>
                <w:szCs w:val="21"/>
              </w:rPr>
              <w:t>条款市场部没有对供方进行评审的证据，针对该不符合项，已及时采取纠正措施后，经内审员验证关闭。内审的有效性需要改善。</w:t>
            </w:r>
          </w:p>
        </w:tc>
      </w:tr>
      <w:tr w:rsidR="00DF4ABB">
        <w:trPr>
          <w:cantSplit/>
          <w:trHeight w:val="888"/>
          <w:jc w:val="center"/>
        </w:trPr>
        <w:tc>
          <w:tcPr>
            <w:tcW w:w="720" w:type="dxa"/>
            <w:vMerge/>
            <w:textDirection w:val="tbRlV"/>
            <w:vAlign w:val="center"/>
          </w:tcPr>
          <w:p w:rsidR="00DF4ABB" w:rsidRDefault="00DF4ABB">
            <w:pPr>
              <w:spacing w:line="240" w:lineRule="exact"/>
              <w:ind w:left="113" w:right="113"/>
              <w:jc w:val="center"/>
              <w:rPr>
                <w:b/>
                <w:szCs w:val="21"/>
              </w:rPr>
            </w:pPr>
          </w:p>
        </w:tc>
        <w:tc>
          <w:tcPr>
            <w:tcW w:w="9198" w:type="dxa"/>
          </w:tcPr>
          <w:p w:rsidR="00DF4ABB" w:rsidRDefault="007F0C9D">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DF4ABB" w:rsidRDefault="007F0C9D">
            <w:pPr>
              <w:spacing w:line="240" w:lineRule="exact"/>
              <w:rPr>
                <w:b/>
                <w:color w:val="000000" w:themeColor="text1"/>
                <w:sz w:val="20"/>
              </w:rPr>
            </w:pPr>
            <w:r>
              <w:rPr>
                <w:rFonts w:ascii="宋体" w:hAnsi="宋体" w:cs="宋体" w:hint="eastAsia"/>
                <w:sz w:val="21"/>
                <w:szCs w:val="21"/>
              </w:rPr>
              <w:t>管理评审频次为一年一次、本次管理评审于</w:t>
            </w:r>
            <w:r>
              <w:rPr>
                <w:rFonts w:ascii="宋体" w:hAnsi="宋体" w:cs="宋体" w:hint="eastAsia"/>
                <w:sz w:val="21"/>
                <w:szCs w:val="21"/>
              </w:rPr>
              <w:t>2020</w:t>
            </w:r>
            <w:r>
              <w:rPr>
                <w:rFonts w:ascii="宋体" w:hAnsi="宋体" w:cs="宋体" w:hint="eastAsia"/>
                <w:sz w:val="21"/>
                <w:szCs w:val="21"/>
              </w:rPr>
              <w:t>年</w:t>
            </w:r>
            <w:r>
              <w:rPr>
                <w:rFonts w:ascii="宋体" w:hAnsi="宋体" w:cs="宋体" w:hint="eastAsia"/>
                <w:sz w:val="21"/>
                <w:szCs w:val="21"/>
              </w:rPr>
              <w:t>6</w:t>
            </w:r>
            <w:r>
              <w:rPr>
                <w:rFonts w:ascii="宋体" w:hAnsi="宋体" w:cs="宋体" w:hint="eastAsia"/>
                <w:sz w:val="21"/>
                <w:szCs w:val="21"/>
              </w:rPr>
              <w:t>月</w:t>
            </w:r>
            <w:r>
              <w:rPr>
                <w:rFonts w:ascii="宋体" w:hAnsi="宋体" w:cs="宋体" w:hint="eastAsia"/>
                <w:sz w:val="21"/>
                <w:szCs w:val="21"/>
              </w:rPr>
              <w:t>13</w:t>
            </w:r>
            <w:r>
              <w:rPr>
                <w:rFonts w:ascii="宋体" w:hAnsi="宋体" w:cs="宋体" w:hint="eastAsia"/>
                <w:sz w:val="21"/>
                <w:szCs w:val="21"/>
              </w:rPr>
              <w:t>日由总经理主持完成、提供主要输入材料有各部门总结，输入信息基本充分和满足要求。输出见“管理评审报告”</w:t>
            </w:r>
            <w:r>
              <w:rPr>
                <w:rFonts w:ascii="宋体" w:hAnsi="宋体" w:cs="宋体" w:hint="eastAsia"/>
                <w:sz w:val="21"/>
                <w:szCs w:val="21"/>
              </w:rPr>
              <w:t xml:space="preserve">, </w:t>
            </w:r>
            <w:r>
              <w:rPr>
                <w:rFonts w:ascii="宋体" w:hAnsi="宋体" w:cs="宋体" w:hint="eastAsia"/>
                <w:sz w:val="21"/>
                <w:szCs w:val="21"/>
              </w:rPr>
              <w:t>做出了管理体系基本适宜、充分和有效的评审结论。管理评审的输出不具体，需要改善。</w:t>
            </w:r>
          </w:p>
        </w:tc>
      </w:tr>
      <w:tr w:rsidR="00DF4ABB">
        <w:trPr>
          <w:cantSplit/>
          <w:trHeight w:val="853"/>
          <w:jc w:val="center"/>
        </w:trPr>
        <w:tc>
          <w:tcPr>
            <w:tcW w:w="720" w:type="dxa"/>
            <w:vMerge/>
            <w:vAlign w:val="center"/>
          </w:tcPr>
          <w:p w:rsidR="00DF4ABB" w:rsidRDefault="00DF4ABB">
            <w:pPr>
              <w:spacing w:line="240" w:lineRule="exact"/>
              <w:jc w:val="center"/>
              <w:rPr>
                <w:b/>
                <w:sz w:val="20"/>
              </w:rPr>
            </w:pPr>
          </w:p>
        </w:tc>
        <w:tc>
          <w:tcPr>
            <w:tcW w:w="9198" w:type="dxa"/>
          </w:tcPr>
          <w:p w:rsidR="00DF4ABB" w:rsidRPr="007F4353" w:rsidRDefault="007F0C9D">
            <w:pPr>
              <w:spacing w:line="240" w:lineRule="exact"/>
              <w:rPr>
                <w:b/>
                <w:sz w:val="20"/>
              </w:rPr>
            </w:pPr>
            <w:r w:rsidRPr="007F4353">
              <w:rPr>
                <w:rFonts w:hint="eastAsia"/>
                <w:b/>
                <w:sz w:val="20"/>
              </w:rPr>
              <w:t>5.  EMS</w:t>
            </w:r>
            <w:r w:rsidRPr="007F4353">
              <w:rPr>
                <w:rFonts w:hint="eastAsia"/>
                <w:b/>
                <w:sz w:val="20"/>
              </w:rPr>
              <w:t>是否按规定对主要污染物（污水、废气、噪声、废渣等）及排放实施了例行的监视或测量，结果是否满足相关要求？</w:t>
            </w:r>
          </w:p>
          <w:p w:rsidR="00DF4ABB" w:rsidRPr="007F4353" w:rsidRDefault="007F0C9D">
            <w:pPr>
              <w:spacing w:line="240" w:lineRule="exact"/>
              <w:rPr>
                <w:sz w:val="20"/>
              </w:rPr>
            </w:pPr>
            <w:r w:rsidRPr="007F4353">
              <w:rPr>
                <w:rFonts w:hint="eastAsia"/>
                <w:sz w:val="20"/>
              </w:rPr>
              <w:t>不适用</w:t>
            </w:r>
          </w:p>
        </w:tc>
      </w:tr>
      <w:tr w:rsidR="00DF4ABB">
        <w:trPr>
          <w:cantSplit/>
          <w:trHeight w:val="516"/>
          <w:jc w:val="center"/>
        </w:trPr>
        <w:tc>
          <w:tcPr>
            <w:tcW w:w="720" w:type="dxa"/>
            <w:vMerge/>
            <w:vAlign w:val="center"/>
          </w:tcPr>
          <w:p w:rsidR="00DF4ABB" w:rsidRDefault="00DF4ABB">
            <w:pPr>
              <w:spacing w:line="240" w:lineRule="exact"/>
              <w:jc w:val="center"/>
              <w:rPr>
                <w:b/>
                <w:sz w:val="20"/>
              </w:rPr>
            </w:pPr>
          </w:p>
        </w:tc>
        <w:tc>
          <w:tcPr>
            <w:tcW w:w="9198" w:type="dxa"/>
          </w:tcPr>
          <w:p w:rsidR="00DF4ABB" w:rsidRPr="007F4353" w:rsidRDefault="007F0C9D">
            <w:pPr>
              <w:spacing w:line="240" w:lineRule="exact"/>
              <w:rPr>
                <w:b/>
                <w:sz w:val="20"/>
              </w:rPr>
            </w:pPr>
            <w:bookmarkStart w:id="27" w:name="_GoBack"/>
            <w:r w:rsidRPr="007F4353">
              <w:rPr>
                <w:rFonts w:hint="eastAsia"/>
                <w:b/>
                <w:sz w:val="20"/>
              </w:rPr>
              <w:t xml:space="preserve">6.  </w:t>
            </w:r>
            <w:r w:rsidRPr="007F4353">
              <w:rPr>
                <w:b/>
                <w:sz w:val="20"/>
              </w:rPr>
              <w:t>EMS</w:t>
            </w:r>
            <w:r w:rsidRPr="007F4353">
              <w:rPr>
                <w:rFonts w:hint="eastAsia"/>
                <w:b/>
                <w:sz w:val="20"/>
              </w:rPr>
              <w:t>国家</w:t>
            </w:r>
            <w:r w:rsidRPr="007F4353">
              <w:rPr>
                <w:rFonts w:hint="eastAsia"/>
                <w:b/>
                <w:sz w:val="20"/>
              </w:rPr>
              <w:t>/</w:t>
            </w:r>
            <w:r w:rsidRPr="007F4353">
              <w:rPr>
                <w:rFonts w:hint="eastAsia"/>
                <w:b/>
                <w:sz w:val="20"/>
              </w:rPr>
              <w:t>地方环保部门监测结果、新改扩建项目符合环评报告、三同时验收报告要求情况及措施</w:t>
            </w:r>
            <w:r w:rsidRPr="007F4353">
              <w:rPr>
                <w:rFonts w:hint="eastAsia"/>
                <w:b/>
                <w:sz w:val="20"/>
              </w:rPr>
              <w:t xml:space="preserve"> </w:t>
            </w:r>
          </w:p>
          <w:p w:rsidR="00DF4ABB" w:rsidRPr="007F4353" w:rsidRDefault="007F0C9D">
            <w:pPr>
              <w:spacing w:line="240" w:lineRule="exact"/>
              <w:rPr>
                <w:b/>
                <w:sz w:val="20"/>
              </w:rPr>
            </w:pPr>
            <w:r w:rsidRPr="007F4353">
              <w:rPr>
                <w:rFonts w:hint="eastAsia"/>
                <w:sz w:val="20"/>
              </w:rPr>
              <w:t>不适用</w:t>
            </w:r>
            <w:bookmarkEnd w:id="27"/>
          </w:p>
        </w:tc>
      </w:tr>
      <w:tr w:rsidR="00DF4ABB">
        <w:trPr>
          <w:cantSplit/>
          <w:trHeight w:val="550"/>
          <w:jc w:val="center"/>
        </w:trPr>
        <w:tc>
          <w:tcPr>
            <w:tcW w:w="720" w:type="dxa"/>
            <w:vMerge/>
            <w:vAlign w:val="center"/>
          </w:tcPr>
          <w:p w:rsidR="00DF4ABB" w:rsidRDefault="00DF4ABB">
            <w:pPr>
              <w:spacing w:line="240" w:lineRule="exact"/>
              <w:jc w:val="center"/>
              <w:rPr>
                <w:b/>
                <w:sz w:val="20"/>
              </w:rPr>
            </w:pPr>
          </w:p>
        </w:tc>
        <w:tc>
          <w:tcPr>
            <w:tcW w:w="9198" w:type="dxa"/>
          </w:tcPr>
          <w:p w:rsidR="00DF4ABB" w:rsidRDefault="007F0C9D">
            <w:pPr>
              <w:spacing w:line="300" w:lineRule="exact"/>
              <w:rPr>
                <w:b/>
                <w:color w:val="000000" w:themeColor="text1"/>
                <w:sz w:val="20"/>
              </w:rPr>
            </w:pPr>
            <w:r>
              <w:rPr>
                <w:rFonts w:hint="eastAsia"/>
                <w:b/>
                <w:color w:val="000000" w:themeColor="text1"/>
                <w:sz w:val="20"/>
              </w:rPr>
              <w:t xml:space="preserve">7. </w:t>
            </w:r>
            <w:r>
              <w:rPr>
                <w:rFonts w:hint="eastAsia"/>
                <w:b/>
                <w:color w:val="000000" w:themeColor="text1"/>
                <w:sz w:val="20"/>
              </w:rPr>
              <w:t>OHSMS</w:t>
            </w:r>
            <w:r>
              <w:rPr>
                <w:rFonts w:hint="eastAsia"/>
                <w:b/>
                <w:color w:val="000000" w:themeColor="text1"/>
                <w:sz w:val="20"/>
              </w:rPr>
              <w:t>是否按规定对职业健康安全项目进行定期测量，结果是否满足相关要求：</w:t>
            </w:r>
          </w:p>
          <w:p w:rsidR="00DF4ABB" w:rsidRDefault="007F0C9D">
            <w:pPr>
              <w:spacing w:line="240" w:lineRule="exact"/>
              <w:rPr>
                <w:b/>
                <w:color w:val="000000" w:themeColor="text1"/>
                <w:sz w:val="20"/>
              </w:rPr>
            </w:pPr>
            <w:r>
              <w:rPr>
                <w:rFonts w:hint="eastAsia"/>
                <w:sz w:val="20"/>
              </w:rPr>
              <w:t>不适用</w:t>
            </w:r>
          </w:p>
        </w:tc>
      </w:tr>
      <w:tr w:rsidR="00DF4ABB">
        <w:trPr>
          <w:cantSplit/>
          <w:trHeight w:val="341"/>
          <w:jc w:val="center"/>
        </w:trPr>
        <w:tc>
          <w:tcPr>
            <w:tcW w:w="720" w:type="dxa"/>
            <w:vMerge/>
            <w:vAlign w:val="center"/>
          </w:tcPr>
          <w:p w:rsidR="00DF4ABB" w:rsidRDefault="00DF4ABB">
            <w:pPr>
              <w:spacing w:line="240" w:lineRule="exact"/>
              <w:jc w:val="center"/>
              <w:rPr>
                <w:b/>
                <w:sz w:val="20"/>
              </w:rPr>
            </w:pPr>
          </w:p>
        </w:tc>
        <w:tc>
          <w:tcPr>
            <w:tcW w:w="9198" w:type="dxa"/>
          </w:tcPr>
          <w:p w:rsidR="00DF4ABB" w:rsidRDefault="007F0C9D">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DF4ABB" w:rsidRDefault="007F0C9D">
            <w:pPr>
              <w:spacing w:line="240" w:lineRule="exact"/>
              <w:rPr>
                <w:b/>
                <w:sz w:val="20"/>
              </w:rPr>
            </w:pPr>
            <w:r>
              <w:rPr>
                <w:rFonts w:hint="eastAsia"/>
                <w:b/>
                <w:color w:val="000000" w:themeColor="text1"/>
                <w:sz w:val="20"/>
              </w:rPr>
              <w:t>暂无</w:t>
            </w:r>
          </w:p>
        </w:tc>
      </w:tr>
      <w:tr w:rsidR="00DF4ABB">
        <w:trPr>
          <w:cantSplit/>
          <w:trHeight w:val="448"/>
          <w:jc w:val="center"/>
        </w:trPr>
        <w:tc>
          <w:tcPr>
            <w:tcW w:w="720" w:type="dxa"/>
            <w:vMerge/>
            <w:vAlign w:val="center"/>
          </w:tcPr>
          <w:p w:rsidR="00DF4ABB" w:rsidRDefault="00DF4ABB">
            <w:pPr>
              <w:spacing w:line="240" w:lineRule="exact"/>
              <w:jc w:val="center"/>
              <w:rPr>
                <w:b/>
                <w:sz w:val="20"/>
              </w:rPr>
            </w:pPr>
          </w:p>
        </w:tc>
        <w:tc>
          <w:tcPr>
            <w:tcW w:w="9198" w:type="dxa"/>
          </w:tcPr>
          <w:p w:rsidR="00DF4ABB" w:rsidRDefault="007F0C9D">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DF4ABB" w:rsidRDefault="007F0C9D">
            <w:pPr>
              <w:widowControl/>
              <w:spacing w:line="240" w:lineRule="exact"/>
              <w:rPr>
                <w:b/>
                <w:sz w:val="20"/>
              </w:rPr>
            </w:pPr>
            <w:r>
              <w:rPr>
                <w:rFonts w:hint="eastAsia"/>
                <w:b/>
                <w:sz w:val="20"/>
              </w:rPr>
              <w:t>无</w:t>
            </w:r>
          </w:p>
        </w:tc>
      </w:tr>
      <w:tr w:rsidR="00DF4ABB">
        <w:trPr>
          <w:cantSplit/>
          <w:trHeight w:val="1050"/>
          <w:jc w:val="center"/>
        </w:trPr>
        <w:tc>
          <w:tcPr>
            <w:tcW w:w="720" w:type="dxa"/>
            <w:vMerge w:val="restart"/>
            <w:vAlign w:val="center"/>
          </w:tcPr>
          <w:p w:rsidR="00DF4ABB" w:rsidRDefault="007F0C9D">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DF4ABB" w:rsidRDefault="007F0C9D">
            <w:pPr>
              <w:spacing w:line="240" w:lineRule="exact"/>
              <w:ind w:left="113" w:right="113"/>
              <w:jc w:val="center"/>
              <w:rPr>
                <w:rFonts w:ascii="宋体" w:hAnsi="宋体"/>
                <w:b/>
                <w:szCs w:val="21"/>
              </w:rPr>
            </w:pPr>
            <w:r>
              <w:rPr>
                <w:rFonts w:ascii="宋体" w:hAnsi="宋体" w:hint="eastAsia"/>
                <w:b/>
                <w:szCs w:val="21"/>
              </w:rPr>
              <w:t>续</w:t>
            </w:r>
          </w:p>
          <w:p w:rsidR="00DF4ABB" w:rsidRDefault="007F0C9D">
            <w:pPr>
              <w:spacing w:line="240" w:lineRule="exact"/>
              <w:ind w:left="113" w:right="113"/>
              <w:jc w:val="center"/>
              <w:rPr>
                <w:rFonts w:ascii="宋体" w:hAnsi="宋体"/>
                <w:b/>
                <w:szCs w:val="21"/>
              </w:rPr>
            </w:pPr>
            <w:r>
              <w:rPr>
                <w:rFonts w:ascii="宋体" w:hAnsi="宋体" w:hint="eastAsia"/>
                <w:b/>
                <w:szCs w:val="21"/>
              </w:rPr>
              <w:t>改</w:t>
            </w:r>
          </w:p>
          <w:p w:rsidR="00DF4ABB" w:rsidRDefault="007F0C9D">
            <w:pPr>
              <w:spacing w:line="240" w:lineRule="exact"/>
              <w:ind w:left="113" w:right="113"/>
              <w:jc w:val="center"/>
              <w:rPr>
                <w:b/>
                <w:sz w:val="20"/>
              </w:rPr>
            </w:pPr>
            <w:r>
              <w:rPr>
                <w:rFonts w:ascii="宋体" w:hAnsi="宋体" w:hint="eastAsia"/>
                <w:b/>
                <w:szCs w:val="21"/>
              </w:rPr>
              <w:t>进</w:t>
            </w:r>
          </w:p>
        </w:tc>
        <w:tc>
          <w:tcPr>
            <w:tcW w:w="9198" w:type="dxa"/>
          </w:tcPr>
          <w:p w:rsidR="00DF4ABB" w:rsidRDefault="007F0C9D">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DF4ABB" w:rsidRDefault="007F0C9D">
            <w:pPr>
              <w:spacing w:line="240" w:lineRule="exact"/>
              <w:rPr>
                <w:rFonts w:ascii="宋体" w:hAnsi="宋体" w:cs="宋体"/>
                <w:sz w:val="21"/>
                <w:szCs w:val="21"/>
              </w:rPr>
            </w:pPr>
            <w:r>
              <w:rPr>
                <w:rFonts w:ascii="宋体" w:hAnsi="宋体" w:cs="宋体" w:hint="eastAsia"/>
                <w:sz w:val="21"/>
                <w:szCs w:val="21"/>
              </w:rPr>
              <w:t>公司明确通过对内、外审核结果、管理评审输出、监测和测量等活动中识别出在产品</w:t>
            </w:r>
            <w:r>
              <w:rPr>
                <w:rFonts w:ascii="宋体" w:hAnsi="宋体" w:cs="宋体" w:hint="eastAsia"/>
                <w:sz w:val="21"/>
                <w:szCs w:val="21"/>
              </w:rPr>
              <w:t>/</w:t>
            </w:r>
            <w:r>
              <w:rPr>
                <w:rFonts w:ascii="宋体" w:hAnsi="宋体" w:cs="宋体" w:hint="eastAsia"/>
                <w:sz w:val="21"/>
                <w:szCs w:val="2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rsidR="00DF4ABB" w:rsidRDefault="00DF4ABB">
            <w:pPr>
              <w:spacing w:line="240" w:lineRule="exact"/>
              <w:rPr>
                <w:rFonts w:ascii="宋体" w:hAnsi="宋体"/>
                <w:b/>
                <w:sz w:val="21"/>
                <w:szCs w:val="21"/>
              </w:rPr>
            </w:pPr>
          </w:p>
        </w:tc>
      </w:tr>
      <w:tr w:rsidR="00DF4ABB">
        <w:trPr>
          <w:cantSplit/>
          <w:trHeight w:val="90"/>
          <w:jc w:val="center"/>
        </w:trPr>
        <w:tc>
          <w:tcPr>
            <w:tcW w:w="720" w:type="dxa"/>
            <w:vMerge/>
            <w:vAlign w:val="center"/>
          </w:tcPr>
          <w:p w:rsidR="00DF4ABB" w:rsidRDefault="00DF4ABB">
            <w:pPr>
              <w:spacing w:line="240" w:lineRule="exact"/>
              <w:jc w:val="center"/>
              <w:rPr>
                <w:b/>
                <w:sz w:val="20"/>
              </w:rPr>
            </w:pPr>
          </w:p>
        </w:tc>
        <w:tc>
          <w:tcPr>
            <w:tcW w:w="9198" w:type="dxa"/>
          </w:tcPr>
          <w:p w:rsidR="00DF4ABB" w:rsidRDefault="007F0C9D">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DF4ABB" w:rsidRDefault="007F0C9D">
            <w:pPr>
              <w:spacing w:line="240" w:lineRule="exact"/>
              <w:rPr>
                <w:rFonts w:ascii="宋体" w:hAnsi="宋体"/>
                <w:b/>
                <w:sz w:val="21"/>
                <w:szCs w:val="21"/>
              </w:rPr>
            </w:pPr>
            <w:r>
              <w:rPr>
                <w:rFonts w:ascii="宋体" w:hAnsi="宋体" w:hint="eastAsia"/>
                <w:b/>
                <w:sz w:val="21"/>
                <w:szCs w:val="21"/>
              </w:rPr>
              <w:t>无</w:t>
            </w:r>
          </w:p>
        </w:tc>
      </w:tr>
      <w:tr w:rsidR="00DF4ABB">
        <w:trPr>
          <w:cantSplit/>
          <w:trHeight w:val="487"/>
          <w:jc w:val="center"/>
        </w:trPr>
        <w:tc>
          <w:tcPr>
            <w:tcW w:w="720" w:type="dxa"/>
            <w:vMerge/>
            <w:vAlign w:val="center"/>
          </w:tcPr>
          <w:p w:rsidR="00DF4ABB" w:rsidRDefault="00DF4ABB">
            <w:pPr>
              <w:spacing w:line="240" w:lineRule="exact"/>
              <w:jc w:val="center"/>
              <w:rPr>
                <w:b/>
                <w:sz w:val="20"/>
              </w:rPr>
            </w:pPr>
          </w:p>
        </w:tc>
        <w:tc>
          <w:tcPr>
            <w:tcW w:w="9198" w:type="dxa"/>
          </w:tcPr>
          <w:p w:rsidR="00DF4ABB" w:rsidRDefault="007F0C9D">
            <w:pPr>
              <w:spacing w:line="240" w:lineRule="exact"/>
              <w:rPr>
                <w:rFonts w:ascii="宋体" w:hAnsi="宋体"/>
                <w:b/>
                <w:sz w:val="21"/>
                <w:szCs w:val="21"/>
              </w:rPr>
            </w:pPr>
            <w:r>
              <w:rPr>
                <w:rFonts w:ascii="宋体" w:hAnsi="宋体" w:hint="eastAsia"/>
                <w:b/>
                <w:sz w:val="21"/>
                <w:szCs w:val="21"/>
              </w:rPr>
              <w:t>3.</w:t>
            </w:r>
            <w:r>
              <w:rPr>
                <w:rFonts w:ascii="宋体" w:hAnsi="宋体" w:hint="eastAsia"/>
                <w:b/>
                <w:sz w:val="21"/>
                <w:szCs w:val="21"/>
              </w:rPr>
              <w:t>创新情况</w:t>
            </w:r>
          </w:p>
          <w:p w:rsidR="00DF4ABB" w:rsidRDefault="007F0C9D">
            <w:pPr>
              <w:spacing w:line="240" w:lineRule="exact"/>
              <w:rPr>
                <w:rFonts w:ascii="宋体" w:hAnsi="宋体"/>
                <w:b/>
                <w:sz w:val="21"/>
                <w:szCs w:val="21"/>
              </w:rPr>
            </w:pPr>
            <w:r>
              <w:rPr>
                <w:rFonts w:ascii="宋体" w:hAnsi="宋体" w:hint="eastAsia"/>
                <w:b/>
                <w:sz w:val="21"/>
                <w:szCs w:val="21"/>
              </w:rPr>
              <w:t>无</w:t>
            </w:r>
          </w:p>
        </w:tc>
      </w:tr>
      <w:tr w:rsidR="00DF4ABB">
        <w:trPr>
          <w:cantSplit/>
          <w:trHeight w:val="598"/>
          <w:jc w:val="center"/>
        </w:trPr>
        <w:tc>
          <w:tcPr>
            <w:tcW w:w="720" w:type="dxa"/>
            <w:vMerge/>
            <w:vAlign w:val="center"/>
          </w:tcPr>
          <w:p w:rsidR="00DF4ABB" w:rsidRDefault="00DF4ABB">
            <w:pPr>
              <w:spacing w:line="240" w:lineRule="exact"/>
              <w:jc w:val="center"/>
              <w:rPr>
                <w:b/>
                <w:sz w:val="20"/>
              </w:rPr>
            </w:pPr>
          </w:p>
        </w:tc>
        <w:tc>
          <w:tcPr>
            <w:tcW w:w="9198" w:type="dxa"/>
          </w:tcPr>
          <w:p w:rsidR="00DF4ABB" w:rsidRDefault="007F0C9D">
            <w:pPr>
              <w:numPr>
                <w:ilvl w:val="0"/>
                <w:numId w:val="1"/>
              </w:numPr>
              <w:spacing w:line="240" w:lineRule="exact"/>
              <w:rPr>
                <w:rFonts w:ascii="宋体" w:hAnsi="宋体"/>
                <w:b/>
                <w:sz w:val="21"/>
                <w:szCs w:val="21"/>
              </w:rPr>
            </w:pPr>
            <w:r>
              <w:rPr>
                <w:rFonts w:ascii="宋体" w:hAnsi="宋体" w:hint="eastAsia"/>
                <w:b/>
                <w:sz w:val="21"/>
                <w:szCs w:val="21"/>
              </w:rPr>
              <w:t>上次不符合的整改情况</w:t>
            </w:r>
          </w:p>
          <w:p w:rsidR="00DF4ABB" w:rsidRDefault="007F0C9D" w:rsidP="007F4353">
            <w:pPr>
              <w:spacing w:line="240" w:lineRule="exact"/>
              <w:ind w:leftChars="-50" w:left="-120" w:firstLineChars="100" w:firstLine="211"/>
              <w:rPr>
                <w:rFonts w:ascii="宋体" w:hAnsi="宋体"/>
                <w:b/>
                <w:sz w:val="21"/>
                <w:szCs w:val="21"/>
              </w:rPr>
            </w:pPr>
            <w:r>
              <w:rPr>
                <w:rFonts w:ascii="宋体" w:hAnsi="宋体" w:hint="eastAsia"/>
                <w:b/>
                <w:sz w:val="21"/>
                <w:szCs w:val="21"/>
              </w:rPr>
              <w:t>上次不符合为生产技术部</w:t>
            </w:r>
            <w:r>
              <w:rPr>
                <w:rFonts w:ascii="宋体" w:hAnsi="宋体" w:hint="eastAsia"/>
                <w:b/>
                <w:sz w:val="21"/>
                <w:szCs w:val="21"/>
              </w:rPr>
              <w:t>S8.</w:t>
            </w:r>
            <w:r w:rsidR="007F4353">
              <w:rPr>
                <w:rFonts w:ascii="宋体" w:hAnsi="宋体" w:hint="eastAsia"/>
                <w:b/>
                <w:sz w:val="21"/>
                <w:szCs w:val="21"/>
              </w:rPr>
              <w:t>1</w:t>
            </w:r>
            <w:r>
              <w:rPr>
                <w:rFonts w:ascii="宋体" w:hAnsi="宋体" w:hint="eastAsia"/>
                <w:b/>
                <w:sz w:val="21"/>
                <w:szCs w:val="21"/>
              </w:rPr>
              <w:t>条款</w:t>
            </w:r>
            <w:r>
              <w:rPr>
                <w:rFonts w:ascii="宋体" w:hAnsi="宋体" w:hint="eastAsia"/>
                <w:b/>
                <w:sz w:val="21"/>
                <w:szCs w:val="21"/>
              </w:rPr>
              <w:t>，经本次审核验证均整改且无类似不符合情况出现。</w:t>
            </w:r>
          </w:p>
        </w:tc>
      </w:tr>
    </w:tbl>
    <w:p w:rsidR="00DF4ABB" w:rsidRDefault="00DF4ABB" w:rsidP="007F4353">
      <w:pPr>
        <w:tabs>
          <w:tab w:val="left" w:pos="645"/>
        </w:tabs>
        <w:spacing w:afterLines="50" w:line="360" w:lineRule="exact"/>
        <w:rPr>
          <w:b/>
          <w:sz w:val="26"/>
          <w:szCs w:val="26"/>
        </w:rPr>
      </w:pPr>
    </w:p>
    <w:p w:rsidR="00DF4ABB" w:rsidRDefault="007F0C9D" w:rsidP="007F4353">
      <w:pPr>
        <w:tabs>
          <w:tab w:val="left" w:pos="645"/>
        </w:tabs>
        <w:spacing w:afterLines="50" w:line="360" w:lineRule="exact"/>
        <w:rPr>
          <w:b/>
          <w:sz w:val="16"/>
          <w:szCs w:val="16"/>
        </w:rPr>
      </w:pPr>
      <w:r>
        <w:rPr>
          <w:rFonts w:hint="eastAsia"/>
          <w:b/>
          <w:sz w:val="26"/>
          <w:szCs w:val="26"/>
        </w:rPr>
        <w:t>七、其它需要说明的问题</w:t>
      </w:r>
    </w:p>
    <w:p w:rsidR="00DF4ABB" w:rsidRDefault="007F0C9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r>
        <w:rPr>
          <w:rFonts w:ascii="宋体" w:hAnsi="宋体" w:hint="eastAsia"/>
          <w:b/>
          <w:szCs w:val="21"/>
        </w:rPr>
        <w:t>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DF4ABB">
        <w:tc>
          <w:tcPr>
            <w:tcW w:w="5353" w:type="dxa"/>
          </w:tcPr>
          <w:p w:rsidR="00DF4ABB" w:rsidRDefault="007F0C9D">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DF4ABB" w:rsidRDefault="007F0C9D">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DF4ABB">
        <w:tc>
          <w:tcPr>
            <w:tcW w:w="5353" w:type="dxa"/>
          </w:tcPr>
          <w:p w:rsidR="00DF4ABB" w:rsidRDefault="007F0C9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DF4ABB" w:rsidRDefault="00DF4ABB">
            <w:pPr>
              <w:snapToGrid w:val="0"/>
              <w:spacing w:line="360" w:lineRule="auto"/>
              <w:ind w:leftChars="-88" w:left="-211" w:firstLineChars="223" w:firstLine="537"/>
              <w:rPr>
                <w:rFonts w:ascii="宋体"/>
                <w:b/>
                <w:szCs w:val="21"/>
              </w:rPr>
            </w:pPr>
          </w:p>
        </w:tc>
      </w:tr>
      <w:tr w:rsidR="00DF4ABB">
        <w:tc>
          <w:tcPr>
            <w:tcW w:w="5353" w:type="dxa"/>
          </w:tcPr>
          <w:p w:rsidR="00DF4ABB" w:rsidRDefault="007F0C9D">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DF4ABB" w:rsidRDefault="00DF4ABB">
            <w:pPr>
              <w:snapToGrid w:val="0"/>
              <w:spacing w:line="360" w:lineRule="auto"/>
              <w:ind w:leftChars="-88" w:left="-211" w:firstLineChars="223" w:firstLine="537"/>
              <w:rPr>
                <w:rFonts w:ascii="宋体"/>
                <w:b/>
                <w:color w:val="FF0000"/>
                <w:szCs w:val="21"/>
              </w:rPr>
            </w:pPr>
          </w:p>
        </w:tc>
      </w:tr>
      <w:tr w:rsidR="00DF4ABB">
        <w:tc>
          <w:tcPr>
            <w:tcW w:w="5353" w:type="dxa"/>
          </w:tcPr>
          <w:p w:rsidR="00DF4ABB" w:rsidRDefault="007F0C9D">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DF4ABB" w:rsidRDefault="00DF4ABB">
            <w:pPr>
              <w:snapToGrid w:val="0"/>
              <w:spacing w:line="360" w:lineRule="auto"/>
              <w:ind w:leftChars="-88" w:left="-211" w:firstLineChars="223" w:firstLine="537"/>
              <w:rPr>
                <w:rFonts w:ascii="宋体"/>
                <w:b/>
                <w:color w:val="FF0000"/>
                <w:szCs w:val="21"/>
              </w:rPr>
            </w:pPr>
          </w:p>
        </w:tc>
      </w:tr>
    </w:tbl>
    <w:p w:rsidR="00DF4ABB" w:rsidRDefault="007F0C9D">
      <w:pPr>
        <w:snapToGrid w:val="0"/>
        <w:spacing w:line="360" w:lineRule="auto"/>
        <w:ind w:firstLineChars="100" w:firstLine="221"/>
        <w:rPr>
          <w:rFonts w:ascii="宋体"/>
          <w:b/>
          <w:szCs w:val="21"/>
        </w:rPr>
      </w:pPr>
      <w:r>
        <w:rPr>
          <w:rFonts w:hint="eastAsia"/>
          <w:b/>
          <w:spacing w:val="-10"/>
          <w:szCs w:val="21"/>
        </w:rPr>
        <w:t>■</w:t>
      </w:r>
      <w:r>
        <w:rPr>
          <w:rFonts w:ascii="宋体" w:hAnsi="宋体" w:hint="eastAsia"/>
          <w:b/>
          <w:szCs w:val="21"/>
        </w:rPr>
        <w:t>达到审核目的</w:t>
      </w:r>
    </w:p>
    <w:p w:rsidR="00DF4ABB" w:rsidRDefault="007F0C9D">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DF4ABB" w:rsidRDefault="007F0C9D" w:rsidP="007F4353">
      <w:pPr>
        <w:tabs>
          <w:tab w:val="left" w:pos="645"/>
        </w:tabs>
        <w:spacing w:beforeLines="50" w:afterLines="50" w:line="360" w:lineRule="exact"/>
        <w:rPr>
          <w:b/>
          <w:sz w:val="16"/>
          <w:szCs w:val="16"/>
        </w:rPr>
      </w:pPr>
      <w:r>
        <w:rPr>
          <w:rFonts w:hint="eastAsia"/>
          <w:b/>
          <w:sz w:val="26"/>
          <w:szCs w:val="26"/>
        </w:rPr>
        <w:t>八、本次审核不符合项</w:t>
      </w:r>
    </w:p>
    <w:p w:rsidR="00DF4ABB" w:rsidRPr="007F4353" w:rsidRDefault="007F0C9D">
      <w:pPr>
        <w:spacing w:line="400" w:lineRule="exact"/>
        <w:ind w:leftChars="175" w:left="420" w:firstLineChars="42" w:firstLine="101"/>
        <w:rPr>
          <w:rFonts w:ascii="宋体" w:hAnsi="宋体"/>
          <w:b/>
          <w:szCs w:val="21"/>
        </w:rPr>
      </w:pPr>
      <w:r w:rsidRPr="007F4353">
        <w:rPr>
          <w:rFonts w:ascii="宋体" w:hAnsi="宋体" w:hint="eastAsia"/>
          <w:b/>
          <w:szCs w:val="21"/>
        </w:rPr>
        <w:t>本次审核共开具不符合项报告</w:t>
      </w:r>
      <w:r w:rsidR="007F4353" w:rsidRPr="007F4353">
        <w:rPr>
          <w:rFonts w:ascii="宋体" w:hAnsi="宋体" w:hint="eastAsia"/>
          <w:b/>
          <w:szCs w:val="21"/>
        </w:rPr>
        <w:t>1</w:t>
      </w:r>
      <w:r w:rsidRPr="007F4353">
        <w:rPr>
          <w:rFonts w:ascii="宋体" w:hAnsi="宋体" w:hint="eastAsia"/>
          <w:b/>
          <w:szCs w:val="21"/>
        </w:rPr>
        <w:t>项；其中</w:t>
      </w:r>
      <w:r w:rsidR="00DF4ABB" w:rsidRPr="007F4353">
        <w:rPr>
          <w:rFonts w:ascii="宋体" w:hAnsi="宋体"/>
          <w:b/>
          <w:szCs w:val="21"/>
        </w:rPr>
        <w:pict>
          <v:line id="直接连接符 1" o:spid="_x0000_s2055" style="position:absolute;left:0;text-align:left;z-index:251657216;mso-position-horizontal-relative:text;mso-position-vertical-relative:text" from="210pt,16.2pt" to="210.05pt,16.2pt" o:allowincell="f"/>
        </w:pict>
      </w:r>
      <w:r w:rsidRPr="007F4353">
        <w:rPr>
          <w:rFonts w:ascii="宋体" w:hAnsi="宋体" w:hint="eastAsia"/>
          <w:b/>
          <w:szCs w:val="21"/>
        </w:rPr>
        <w:t>严重不符合</w:t>
      </w:r>
      <w:r w:rsidR="007F4353" w:rsidRPr="007F4353">
        <w:rPr>
          <w:rFonts w:ascii="宋体" w:hAnsi="宋体" w:hint="eastAsia"/>
          <w:b/>
          <w:szCs w:val="21"/>
        </w:rPr>
        <w:t>0</w:t>
      </w:r>
      <w:r w:rsidRPr="007F4353">
        <w:rPr>
          <w:rFonts w:ascii="宋体" w:hAnsi="宋体" w:hint="eastAsia"/>
          <w:b/>
          <w:szCs w:val="21"/>
        </w:rPr>
        <w:t>项，一般不符合</w:t>
      </w:r>
      <w:r w:rsidR="007F4353" w:rsidRPr="007F4353">
        <w:rPr>
          <w:rFonts w:ascii="宋体" w:hAnsi="宋体" w:hint="eastAsia"/>
          <w:b/>
          <w:szCs w:val="21"/>
        </w:rPr>
        <w:t>1</w:t>
      </w:r>
      <w:r w:rsidRPr="007F4353">
        <w:rPr>
          <w:rFonts w:ascii="宋体" w:hAnsi="宋体" w:hint="eastAsia"/>
          <w:b/>
          <w:szCs w:val="21"/>
        </w:rPr>
        <w:t>项，观察项</w:t>
      </w:r>
      <w:r w:rsidR="007F4353" w:rsidRPr="007F4353">
        <w:rPr>
          <w:rFonts w:ascii="宋体" w:hAnsi="宋体" w:hint="eastAsia"/>
          <w:b/>
          <w:szCs w:val="21"/>
        </w:rPr>
        <w:t>0</w:t>
      </w:r>
      <w:r w:rsidRPr="007F4353">
        <w:rPr>
          <w:rFonts w:ascii="宋体" w:hAnsi="宋体" w:hint="eastAsia"/>
          <w:b/>
          <w:szCs w:val="21"/>
        </w:rPr>
        <w:t>项分布在</w:t>
      </w:r>
      <w:r w:rsidR="007F4353" w:rsidRPr="007F4353">
        <w:rPr>
          <w:rFonts w:ascii="宋体" w:hAnsi="宋体" w:hint="eastAsia"/>
          <w:b/>
          <w:szCs w:val="21"/>
        </w:rPr>
        <w:t>生产技术部</w:t>
      </w:r>
      <w:r w:rsidRPr="007F4353">
        <w:rPr>
          <w:rFonts w:ascii="宋体" w:hAnsi="宋体" w:hint="eastAsia"/>
          <w:b/>
          <w:szCs w:val="21"/>
        </w:rPr>
        <w:t>部门</w:t>
      </w:r>
      <w:r w:rsidR="007F4353" w:rsidRPr="007F4353">
        <w:rPr>
          <w:rFonts w:ascii="宋体" w:hAnsi="宋体" w:hint="eastAsia"/>
          <w:b/>
          <w:szCs w:val="21"/>
        </w:rPr>
        <w:t>Q7.1.5</w:t>
      </w:r>
      <w:r w:rsidRPr="007F4353">
        <w:rPr>
          <w:rFonts w:ascii="宋体" w:hAnsi="宋体" w:hint="eastAsia"/>
          <w:b/>
          <w:szCs w:val="21"/>
        </w:rPr>
        <w:t>条款，见不符合项分布表。（</w:t>
      </w:r>
      <w:r w:rsidRPr="007F4353">
        <w:rPr>
          <w:rFonts w:ascii="宋体" w:hAnsi="宋体"/>
          <w:b/>
          <w:szCs w:val="21"/>
        </w:rPr>
        <w:t>Q/J/E/S</w:t>
      </w:r>
      <w:r w:rsidRPr="007F4353">
        <w:rPr>
          <w:rFonts w:ascii="宋体" w:hAnsi="宋体" w:hint="eastAsia"/>
          <w:b/>
          <w:szCs w:val="21"/>
        </w:rPr>
        <w:t>分开填写）</w:t>
      </w:r>
    </w:p>
    <w:p w:rsidR="00DF4ABB" w:rsidRDefault="007F0C9D" w:rsidP="007F4353">
      <w:pPr>
        <w:tabs>
          <w:tab w:val="left" w:pos="645"/>
        </w:tabs>
        <w:spacing w:afterLines="50" w:line="360" w:lineRule="exact"/>
        <w:rPr>
          <w:b/>
          <w:sz w:val="16"/>
          <w:szCs w:val="16"/>
        </w:rPr>
      </w:pPr>
      <w:r>
        <w:rPr>
          <w:rFonts w:hint="eastAsia"/>
          <w:b/>
          <w:sz w:val="26"/>
          <w:szCs w:val="26"/>
        </w:rPr>
        <w:lastRenderedPageBreak/>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DF4ABB">
        <w:trPr>
          <w:cantSplit/>
          <w:trHeight w:val="510"/>
          <w:jc w:val="center"/>
        </w:trPr>
        <w:tc>
          <w:tcPr>
            <w:tcW w:w="9523" w:type="dxa"/>
            <w:vAlign w:val="center"/>
          </w:tcPr>
          <w:p w:rsidR="00DF4ABB" w:rsidRDefault="007F0C9D">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DF4ABB" w:rsidRDefault="007F0C9D">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DF4ABB" w:rsidRDefault="007F0C9D">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DF4ABB" w:rsidRDefault="00DF4ABB">
            <w:pPr>
              <w:spacing w:line="280" w:lineRule="exact"/>
              <w:rPr>
                <w:rFonts w:ascii="宋体" w:hAnsi="宋体"/>
                <w:b/>
                <w:szCs w:val="21"/>
              </w:rPr>
            </w:pPr>
          </w:p>
          <w:p w:rsidR="00DF4ABB" w:rsidRDefault="007F0C9D" w:rsidP="007F4353">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r>
              <w:rPr>
                <w:rFonts w:ascii="宋体" w:eastAsia="微软雅黑" w:hAnsi="宋体" w:hint="eastAsia"/>
                <w:szCs w:val="21"/>
              </w:rPr>
              <w:t>成都恒通恒泰科技有限公司</w:t>
            </w:r>
            <w:r>
              <w:rPr>
                <w:rFonts w:asciiTheme="minorEastAsia" w:eastAsiaTheme="minorEastAsia" w:hAnsiTheme="minorEastAsia" w:hint="eastAsia"/>
                <w:szCs w:val="24"/>
              </w:rPr>
              <w:t>）</w:t>
            </w:r>
            <w:r>
              <w:rPr>
                <w:rFonts w:ascii="微软雅黑" w:eastAsia="微软雅黑" w:hAnsi="微软雅黑" w:hint="eastAsia"/>
                <w:bCs/>
                <w:szCs w:val="24"/>
              </w:rPr>
              <w:t>的质量</w:t>
            </w:r>
            <w:r>
              <w:rPr>
                <w:rFonts w:ascii="微软雅黑" w:eastAsia="微软雅黑" w:hAnsi="微软雅黑" w:hint="eastAsia"/>
                <w:bCs/>
                <w:szCs w:val="24"/>
              </w:rPr>
              <w:t>、</w:t>
            </w:r>
            <w:r>
              <w:rPr>
                <w:rFonts w:ascii="微软雅黑" w:eastAsia="微软雅黑" w:hAnsi="微软雅黑" w:hint="eastAsia"/>
                <w:bCs/>
                <w:szCs w:val="24"/>
              </w:rPr>
              <w:t>环境、职业健康安全</w:t>
            </w:r>
            <w:r>
              <w:rPr>
                <w:rFonts w:ascii="微软雅黑" w:eastAsia="微软雅黑" w:hAnsi="微软雅黑" w:hint="eastAsia"/>
                <w:bCs/>
                <w:szCs w:val="24"/>
              </w:rPr>
              <w:t>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tc>
      </w:tr>
      <w:tr w:rsidR="00DF4ABB">
        <w:trPr>
          <w:cantSplit/>
          <w:trHeight w:val="510"/>
          <w:jc w:val="center"/>
        </w:trPr>
        <w:tc>
          <w:tcPr>
            <w:tcW w:w="9523" w:type="dxa"/>
          </w:tcPr>
          <w:p w:rsidR="00DF4ABB" w:rsidRDefault="007F0C9D">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DF4ABB" w:rsidRDefault="007F0C9D">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DF4ABB" w:rsidRDefault="007F0C9D">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DF4ABB" w:rsidRDefault="007F0C9D">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DF4ABB" w:rsidRDefault="007F0C9D">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DF4ABB" w:rsidRDefault="007F0C9D">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DF4ABB" w:rsidRDefault="00DF4ABB">
            <w:pPr>
              <w:spacing w:line="280" w:lineRule="exact"/>
              <w:ind w:firstLineChars="150" w:firstLine="361"/>
              <w:rPr>
                <w:rFonts w:ascii="宋体" w:hAnsi="宋体"/>
                <w:b/>
                <w:szCs w:val="21"/>
              </w:rPr>
            </w:pPr>
          </w:p>
          <w:p w:rsidR="00DF4ABB" w:rsidRDefault="00DF4ABB">
            <w:pPr>
              <w:spacing w:line="280" w:lineRule="exact"/>
              <w:ind w:firstLineChars="150" w:firstLine="361"/>
              <w:rPr>
                <w:rFonts w:ascii="宋体" w:hAnsi="宋体"/>
                <w:b/>
                <w:szCs w:val="21"/>
              </w:rPr>
            </w:pPr>
          </w:p>
          <w:p w:rsidR="00DF4ABB" w:rsidRDefault="00DF4ABB">
            <w:pPr>
              <w:spacing w:line="280" w:lineRule="exact"/>
              <w:ind w:firstLineChars="150" w:firstLine="392"/>
              <w:rPr>
                <w:b/>
                <w:sz w:val="26"/>
                <w:szCs w:val="26"/>
              </w:rPr>
            </w:pPr>
          </w:p>
        </w:tc>
      </w:tr>
    </w:tbl>
    <w:p w:rsidR="00DF4ABB" w:rsidRDefault="00DF4ABB">
      <w:pPr>
        <w:snapToGrid w:val="0"/>
        <w:spacing w:line="240" w:lineRule="exact"/>
        <w:rPr>
          <w:b/>
          <w:sz w:val="21"/>
          <w:szCs w:val="21"/>
        </w:rPr>
      </w:pPr>
    </w:p>
    <w:p w:rsidR="00DF4ABB" w:rsidRDefault="007F0C9D" w:rsidP="007F4353">
      <w:pPr>
        <w:tabs>
          <w:tab w:val="left" w:pos="645"/>
        </w:tabs>
        <w:spacing w:afterLines="50" w:line="360" w:lineRule="exact"/>
        <w:rPr>
          <w:b/>
          <w:sz w:val="16"/>
          <w:szCs w:val="16"/>
        </w:rPr>
      </w:pPr>
      <w:r>
        <w:rPr>
          <w:rFonts w:hint="eastAsia"/>
          <w:b/>
          <w:sz w:val="26"/>
          <w:szCs w:val="26"/>
        </w:rPr>
        <w:t>十、不符合项纠正措施要求</w:t>
      </w:r>
    </w:p>
    <w:p w:rsidR="00DF4ABB" w:rsidRDefault="007F0C9D">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DF4ABB" w:rsidRDefault="007F0C9D" w:rsidP="007F4353">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Pr>
          <w:rFonts w:hint="eastAsia"/>
          <w:b/>
          <w:sz w:val="26"/>
          <w:szCs w:val="26"/>
        </w:rPr>
        <w:t>无</w:t>
      </w:r>
    </w:p>
    <w:p w:rsidR="00DF4ABB" w:rsidRDefault="007F0C9D" w:rsidP="007F4353">
      <w:pPr>
        <w:tabs>
          <w:tab w:val="left" w:pos="645"/>
        </w:tabs>
        <w:spacing w:afterLines="50" w:line="360" w:lineRule="exact"/>
        <w:rPr>
          <w:b/>
          <w:sz w:val="16"/>
          <w:szCs w:val="16"/>
        </w:rPr>
      </w:pPr>
      <w:r>
        <w:rPr>
          <w:rFonts w:hint="eastAsia"/>
          <w:b/>
          <w:sz w:val="26"/>
          <w:szCs w:val="26"/>
        </w:rPr>
        <w:t>十二、审核组签字</w:t>
      </w:r>
    </w:p>
    <w:p w:rsidR="00DF4ABB" w:rsidRDefault="007F0C9D">
      <w:pPr>
        <w:snapToGrid w:val="0"/>
        <w:spacing w:line="320" w:lineRule="exact"/>
        <w:ind w:firstLineChars="250" w:firstLine="527"/>
        <w:rPr>
          <w:b/>
          <w:sz w:val="21"/>
        </w:rPr>
      </w:pPr>
      <w:r>
        <w:rPr>
          <w:rFonts w:hint="eastAsia"/>
          <w:b/>
          <w:sz w:val="21"/>
        </w:rPr>
        <w:t>审核组组长（签名）：</w:t>
      </w:r>
    </w:p>
    <w:p w:rsidR="00DF4ABB" w:rsidRDefault="007F0C9D" w:rsidP="007F4353">
      <w:pPr>
        <w:snapToGrid w:val="0"/>
        <w:spacing w:beforeLines="50" w:line="320" w:lineRule="exact"/>
        <w:ind w:firstLineChars="250" w:firstLine="527"/>
        <w:rPr>
          <w:b/>
          <w:sz w:val="21"/>
        </w:rPr>
      </w:pPr>
      <w:r>
        <w:rPr>
          <w:rFonts w:hint="eastAsia"/>
          <w:b/>
          <w:sz w:val="21"/>
        </w:rPr>
        <w:t>审核组组员（签名）：</w:t>
      </w:r>
    </w:p>
    <w:p w:rsidR="00DF4ABB" w:rsidRDefault="007F0C9D">
      <w:pPr>
        <w:snapToGrid w:val="0"/>
        <w:spacing w:line="280" w:lineRule="exact"/>
        <w:ind w:firstLineChars="3000" w:firstLine="6325"/>
        <w:rPr>
          <w:b/>
          <w:sz w:val="21"/>
        </w:rPr>
      </w:pPr>
      <w:r>
        <w:rPr>
          <w:rFonts w:hint="eastAsia"/>
          <w:b/>
          <w:sz w:val="21"/>
        </w:rPr>
        <w:t>日期：</w:t>
      </w:r>
      <w:r>
        <w:rPr>
          <w:color w:val="000000"/>
          <w:szCs w:val="21"/>
        </w:rPr>
        <w:t>2020</w:t>
      </w:r>
      <w:r>
        <w:rPr>
          <w:color w:val="000000"/>
          <w:szCs w:val="21"/>
        </w:rPr>
        <w:t>年</w:t>
      </w:r>
      <w:r>
        <w:rPr>
          <w:color w:val="000000"/>
          <w:szCs w:val="21"/>
        </w:rPr>
        <w:t>10</w:t>
      </w:r>
      <w:r>
        <w:rPr>
          <w:color w:val="000000"/>
          <w:szCs w:val="21"/>
        </w:rPr>
        <w:t>月</w:t>
      </w:r>
      <w:r>
        <w:rPr>
          <w:color w:val="000000"/>
          <w:szCs w:val="21"/>
        </w:rPr>
        <w:t>17</w:t>
      </w:r>
      <w:r>
        <w:rPr>
          <w:color w:val="000000"/>
          <w:szCs w:val="21"/>
        </w:rPr>
        <w:t>日</w:t>
      </w:r>
    </w:p>
    <w:p w:rsidR="00DF4ABB" w:rsidRDefault="00DF4ABB">
      <w:pPr>
        <w:snapToGrid w:val="0"/>
        <w:spacing w:line="200" w:lineRule="exact"/>
        <w:ind w:firstLineChars="300" w:firstLine="482"/>
        <w:rPr>
          <w:b/>
          <w:sz w:val="16"/>
          <w:szCs w:val="16"/>
        </w:rPr>
      </w:pPr>
    </w:p>
    <w:p w:rsidR="00DF4ABB" w:rsidRDefault="007F0C9D" w:rsidP="007F4353">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DF4ABB" w:rsidRDefault="007F0C9D">
      <w:pPr>
        <w:spacing w:line="360" w:lineRule="exact"/>
        <w:ind w:firstLineChars="250" w:firstLine="527"/>
        <w:rPr>
          <w:b/>
          <w:bCs/>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sidR="007F4353">
        <w:rPr>
          <w:rFonts w:ascii="宋体" w:hAnsi="宋体" w:hint="eastAsia"/>
          <w:b/>
          <w:szCs w:val="21"/>
        </w:rPr>
        <w:t>■</w:t>
      </w:r>
      <w:r>
        <w:rPr>
          <w:b/>
          <w:color w:val="000000" w:themeColor="text1"/>
          <w:sz w:val="21"/>
          <w:szCs w:val="21"/>
        </w:rPr>
        <w:t>QMS (</w:t>
      </w:r>
      <w:r w:rsidR="007F4353">
        <w:rPr>
          <w:rFonts w:hint="eastAsia"/>
          <w:b/>
          <w:color w:val="000000" w:themeColor="text1"/>
          <w:sz w:val="21"/>
          <w:szCs w:val="21"/>
        </w:rPr>
        <w:t>1</w:t>
      </w:r>
      <w:r>
        <w:rPr>
          <w:b/>
          <w:color w:val="000000" w:themeColor="text1"/>
          <w:sz w:val="21"/>
          <w:szCs w:val="21"/>
        </w:rPr>
        <w:t>)</w:t>
      </w:r>
      <w:r>
        <w:rPr>
          <w:rFonts w:hint="eastAsia"/>
          <w:b/>
          <w:color w:val="000000" w:themeColor="text1"/>
          <w:sz w:val="21"/>
          <w:szCs w:val="21"/>
        </w:rPr>
        <w:t>个一般不符合，</w:t>
      </w:r>
      <w:r>
        <w:rPr>
          <w:b/>
          <w:color w:val="000000" w:themeColor="text1"/>
          <w:sz w:val="21"/>
          <w:szCs w:val="21"/>
        </w:rPr>
        <w:t>(</w:t>
      </w:r>
      <w:r w:rsidR="007F4353">
        <w:rPr>
          <w:rFonts w:hint="eastAsia"/>
          <w:b/>
          <w:color w:val="000000" w:themeColor="text1"/>
          <w:sz w:val="21"/>
          <w:szCs w:val="21"/>
        </w:rPr>
        <w:t>0</w:t>
      </w:r>
      <w:r>
        <w:rPr>
          <w:b/>
          <w:color w:val="000000" w:themeColor="text1"/>
          <w:sz w:val="21"/>
          <w:szCs w:val="21"/>
        </w:rPr>
        <w:t>)</w:t>
      </w:r>
      <w:r>
        <w:rPr>
          <w:rFonts w:hint="eastAsia"/>
          <w:b/>
          <w:color w:val="000000" w:themeColor="text1"/>
          <w:sz w:val="21"/>
          <w:szCs w:val="21"/>
        </w:rPr>
        <w:t>个严重不符合，</w:t>
      </w:r>
      <w:r w:rsidR="007F4353">
        <w:rPr>
          <w:rFonts w:ascii="宋体" w:hAnsi="宋体" w:hint="eastAsia"/>
          <w:b/>
          <w:szCs w:val="21"/>
        </w:rPr>
        <w:t>■</w:t>
      </w:r>
      <w:r>
        <w:rPr>
          <w:rFonts w:hint="eastAsia"/>
          <w:b/>
          <w:color w:val="000000" w:themeColor="text1"/>
          <w:sz w:val="21"/>
          <w:szCs w:val="21"/>
        </w:rPr>
        <w:t>验证合格□仍有问题</w:t>
      </w:r>
    </w:p>
    <w:p w:rsidR="00DF4ABB" w:rsidRDefault="007F0C9D">
      <w:pPr>
        <w:spacing w:line="360" w:lineRule="exact"/>
        <w:ind w:firstLineChars="400" w:firstLine="843"/>
        <w:rPr>
          <w:b/>
          <w:bCs/>
          <w:color w:val="000000" w:themeColor="text1"/>
          <w:sz w:val="21"/>
          <w:szCs w:val="21"/>
        </w:rPr>
      </w:pPr>
      <w:r>
        <w:rPr>
          <w:rFonts w:hint="eastAsia"/>
          <w:b/>
          <w:bCs/>
          <w:color w:val="000000" w:themeColor="text1"/>
          <w:sz w:val="21"/>
          <w:szCs w:val="21"/>
        </w:rPr>
        <w:t>审核中发现的□</w:t>
      </w:r>
      <w:r>
        <w:rPr>
          <w:rFonts w:hint="eastAsia"/>
          <w:b/>
          <w:bCs/>
          <w:color w:val="000000" w:themeColor="text1"/>
          <w:sz w:val="21"/>
          <w:szCs w:val="21"/>
        </w:rPr>
        <w:t>50430 (    )</w:t>
      </w:r>
      <w:r>
        <w:rPr>
          <w:rFonts w:hint="eastAsia"/>
          <w:b/>
          <w:bCs/>
          <w:color w:val="000000" w:themeColor="text1"/>
          <w:sz w:val="21"/>
          <w:szCs w:val="21"/>
        </w:rPr>
        <w:t>个一般不符合，</w:t>
      </w:r>
      <w:r>
        <w:rPr>
          <w:rFonts w:hint="eastAsia"/>
          <w:b/>
          <w:bCs/>
          <w:color w:val="000000" w:themeColor="text1"/>
          <w:sz w:val="21"/>
          <w:szCs w:val="21"/>
        </w:rPr>
        <w:t>(    )</w:t>
      </w:r>
      <w:r>
        <w:rPr>
          <w:rFonts w:hint="eastAsia"/>
          <w:b/>
          <w:bCs/>
          <w:color w:val="000000" w:themeColor="text1"/>
          <w:sz w:val="21"/>
          <w:szCs w:val="21"/>
        </w:rPr>
        <w:t>个严重不符合，□验证合格□仍有问题</w:t>
      </w:r>
    </w:p>
    <w:p w:rsidR="00DF4ABB" w:rsidRDefault="007F0C9D">
      <w:pPr>
        <w:spacing w:line="360" w:lineRule="exact"/>
        <w:ind w:firstLineChars="400" w:firstLine="843"/>
        <w:rPr>
          <w:b/>
          <w:color w:val="000000" w:themeColor="text1"/>
          <w:sz w:val="21"/>
          <w:szCs w:val="21"/>
        </w:rPr>
      </w:pP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EMS ()</w:t>
      </w:r>
      <w:r>
        <w:rPr>
          <w:rFonts w:hint="eastAsia"/>
          <w:b/>
          <w:color w:val="000000" w:themeColor="text1"/>
          <w:sz w:val="21"/>
          <w:szCs w:val="21"/>
        </w:rPr>
        <w:t>个一般不符合，</w:t>
      </w:r>
      <w:r>
        <w:rPr>
          <w:b/>
          <w:color w:val="000000" w:themeColor="text1"/>
          <w:sz w:val="21"/>
          <w:szCs w:val="21"/>
        </w:rPr>
        <w:t>( )</w:t>
      </w:r>
      <w:r>
        <w:rPr>
          <w:rFonts w:hint="eastAsia"/>
          <w:b/>
          <w:color w:val="000000" w:themeColor="text1"/>
          <w:sz w:val="21"/>
          <w:szCs w:val="21"/>
        </w:rPr>
        <w:t>个严重不符合，□验证合格□仍有问题</w:t>
      </w:r>
    </w:p>
    <w:p w:rsidR="00DF4ABB" w:rsidRDefault="007F0C9D">
      <w:pPr>
        <w:spacing w:line="360" w:lineRule="exact"/>
        <w:ind w:firstLineChars="400" w:firstLine="843"/>
        <w:rPr>
          <w:b/>
          <w:sz w:val="21"/>
          <w:szCs w:val="21"/>
        </w:rPr>
      </w:pP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OHSMS (    )</w:t>
      </w:r>
      <w:r>
        <w:rPr>
          <w:rFonts w:hint="eastAsia"/>
          <w:b/>
          <w:color w:val="000000" w:themeColor="text1"/>
          <w:sz w:val="21"/>
          <w:szCs w:val="21"/>
        </w:rPr>
        <w:t>个一般不符合，</w:t>
      </w:r>
      <w:r>
        <w:rPr>
          <w:b/>
          <w:color w:val="000000" w:themeColor="text1"/>
          <w:sz w:val="21"/>
          <w:szCs w:val="21"/>
        </w:rPr>
        <w:t>(    )</w:t>
      </w:r>
      <w:r>
        <w:rPr>
          <w:rFonts w:hint="eastAsia"/>
          <w:b/>
          <w:color w:val="000000" w:themeColor="text1"/>
          <w:sz w:val="21"/>
          <w:szCs w:val="21"/>
        </w:rPr>
        <w:t>个严重不符合，□验证合格□仍有问题</w:t>
      </w:r>
      <w:r>
        <w:rPr>
          <w:rFonts w:hint="eastAsia"/>
          <w:b/>
          <w:bCs/>
          <w:color w:val="000000" w:themeColor="text1"/>
          <w:sz w:val="21"/>
          <w:szCs w:val="21"/>
        </w:rPr>
        <w:t>审</w:t>
      </w:r>
    </w:p>
    <w:p w:rsidR="00DF4ABB" w:rsidRDefault="007F0C9D" w:rsidP="007F4353">
      <w:pPr>
        <w:spacing w:beforeLines="50" w:line="400" w:lineRule="exact"/>
        <w:rPr>
          <w:b/>
          <w:sz w:val="21"/>
          <w:szCs w:val="21"/>
          <w:u w:val="single"/>
        </w:rPr>
      </w:pPr>
      <w:r>
        <w:rPr>
          <w:rFonts w:hint="eastAsia"/>
          <w:b/>
          <w:sz w:val="21"/>
          <w:szCs w:val="21"/>
        </w:rPr>
        <w:t>存在问题说明及意见：</w:t>
      </w:r>
    </w:p>
    <w:p w:rsidR="00DF4ABB" w:rsidRDefault="00DF4ABB">
      <w:pPr>
        <w:spacing w:line="400" w:lineRule="exact"/>
        <w:rPr>
          <w:b/>
          <w:sz w:val="21"/>
          <w:szCs w:val="21"/>
          <w:u w:val="single"/>
        </w:rPr>
      </w:pPr>
    </w:p>
    <w:p w:rsidR="00DF4ABB" w:rsidRDefault="007F0C9D" w:rsidP="007F4353">
      <w:pPr>
        <w:spacing w:beforeLines="50"/>
        <w:ind w:firstLineChars="300" w:firstLine="632"/>
        <w:rPr>
          <w:b/>
          <w:sz w:val="21"/>
          <w:szCs w:val="21"/>
        </w:rPr>
      </w:pPr>
      <w:r>
        <w:rPr>
          <w:b/>
          <w:sz w:val="21"/>
          <w:szCs w:val="21"/>
        </w:rPr>
        <w:t>2.</w:t>
      </w:r>
      <w:r>
        <w:rPr>
          <w:rFonts w:hint="eastAsia"/>
          <w:b/>
          <w:sz w:val="21"/>
          <w:szCs w:val="21"/>
        </w:rPr>
        <w:t>验证结论：</w:t>
      </w:r>
    </w:p>
    <w:p w:rsidR="00DF4ABB" w:rsidRDefault="007F4353" w:rsidP="007F4353">
      <w:pPr>
        <w:tabs>
          <w:tab w:val="left" w:pos="6880"/>
          <w:tab w:val="left" w:pos="7740"/>
          <w:tab w:val="left" w:pos="8385"/>
        </w:tabs>
        <w:snapToGrid w:val="0"/>
        <w:spacing w:beforeLines="50"/>
        <w:ind w:firstLineChars="900" w:firstLine="2168"/>
        <w:rPr>
          <w:b/>
          <w:sz w:val="21"/>
          <w:szCs w:val="21"/>
        </w:rPr>
      </w:pPr>
      <w:r>
        <w:rPr>
          <w:rFonts w:ascii="宋体" w:hAnsi="宋体" w:hint="eastAsia"/>
          <w:b/>
          <w:szCs w:val="21"/>
        </w:rPr>
        <w:t>■</w:t>
      </w:r>
      <w:r w:rsidR="007F0C9D">
        <w:rPr>
          <w:rFonts w:hint="eastAsia"/>
          <w:b/>
          <w:sz w:val="21"/>
          <w:szCs w:val="21"/>
        </w:rPr>
        <w:t>同意保持注册</w:t>
      </w:r>
      <w:r w:rsidR="007F0C9D">
        <w:rPr>
          <w:rFonts w:hint="eastAsia"/>
          <w:b/>
          <w:spacing w:val="-10"/>
          <w:sz w:val="21"/>
          <w:szCs w:val="21"/>
        </w:rPr>
        <w:t>□</w:t>
      </w:r>
      <w:r w:rsidR="007F0C9D">
        <w:rPr>
          <w:rFonts w:hint="eastAsia"/>
          <w:b/>
          <w:sz w:val="21"/>
          <w:szCs w:val="21"/>
        </w:rPr>
        <w:t>不同意保持注册</w:t>
      </w:r>
    </w:p>
    <w:p w:rsidR="00DF4ABB" w:rsidRDefault="007F0C9D" w:rsidP="007F4353">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DF4ABB" w:rsidRDefault="007F0C9D">
      <w:pPr>
        <w:ind w:left="783" w:hangingChars="300" w:hanging="783"/>
        <w:rPr>
          <w:b/>
          <w:sz w:val="26"/>
          <w:szCs w:val="26"/>
        </w:rPr>
      </w:pPr>
      <w:r>
        <w:rPr>
          <w:rFonts w:hint="eastAsia"/>
          <w:b/>
          <w:sz w:val="26"/>
          <w:szCs w:val="26"/>
        </w:rPr>
        <w:lastRenderedPageBreak/>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DF4ABB" w:rsidRDefault="00DF4ABB">
      <w:pPr>
        <w:snapToGrid w:val="0"/>
        <w:rPr>
          <w:b/>
          <w:sz w:val="21"/>
          <w:u w:val="single"/>
        </w:rPr>
      </w:pPr>
    </w:p>
    <w:p w:rsidR="00DF4ABB" w:rsidRDefault="007F0C9D">
      <w:pPr>
        <w:spacing w:line="360" w:lineRule="auto"/>
        <w:rPr>
          <w:b/>
          <w:sz w:val="26"/>
          <w:szCs w:val="26"/>
        </w:rPr>
      </w:pPr>
      <w:r>
        <w:rPr>
          <w:rFonts w:hint="eastAsia"/>
          <w:b/>
          <w:sz w:val="26"/>
          <w:szCs w:val="26"/>
        </w:rPr>
        <w:t>十五、认证评定与批准</w:t>
      </w:r>
    </w:p>
    <w:p w:rsidR="00DF4ABB" w:rsidRDefault="007F0C9D">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DF4ABB" w:rsidRDefault="007F0C9D">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r>
        <w:rPr>
          <w:rFonts w:hint="eastAsia"/>
          <w:b/>
          <w:szCs w:val="24"/>
        </w:rPr>
        <w:t xml:space="preserve"> </w:t>
      </w:r>
    </w:p>
    <w:p w:rsidR="00DF4ABB" w:rsidRDefault="007F0C9D">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DF4ABB" w:rsidRDefault="007F0C9D">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DF4ABB" w:rsidRDefault="007F0C9D" w:rsidP="007F4353">
      <w:pPr>
        <w:snapToGrid w:val="0"/>
        <w:spacing w:beforeLines="50" w:afterLines="50" w:line="360" w:lineRule="exact"/>
        <w:rPr>
          <w:b/>
          <w:sz w:val="26"/>
          <w:szCs w:val="26"/>
        </w:rPr>
      </w:pPr>
      <w:r>
        <w:rPr>
          <w:rFonts w:hint="eastAsia"/>
          <w:b/>
          <w:sz w:val="26"/>
          <w:szCs w:val="26"/>
        </w:rPr>
        <w:t>十六、审核报告的发放范围：</w:t>
      </w:r>
    </w:p>
    <w:p w:rsidR="00DF4ABB" w:rsidRDefault="007F0C9D">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DF4ABB" w:rsidRDefault="007F0C9D">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DF4ABB" w:rsidRDefault="007F0C9D" w:rsidP="007F4353">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DF4ABB" w:rsidRDefault="007F0C9D">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DF4ABB" w:rsidRDefault="007F0C9D">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DF4ABB" w:rsidRDefault="007F0C9D">
      <w:pPr>
        <w:spacing w:line="320" w:lineRule="exact"/>
        <w:rPr>
          <w:b/>
          <w:bCs/>
          <w:sz w:val="16"/>
          <w:szCs w:val="16"/>
        </w:rPr>
      </w:pPr>
      <w:r>
        <w:rPr>
          <w:b/>
          <w:bCs/>
          <w:sz w:val="21"/>
          <w:szCs w:val="28"/>
        </w:rPr>
        <w:t>3.</w:t>
      </w:r>
      <w:r>
        <w:rPr>
          <w:rFonts w:ascii="宋体" w:hAnsi="宋体" w:hint="eastAsia"/>
          <w:b/>
          <w:bCs/>
          <w:sz w:val="21"/>
          <w:szCs w:val="28"/>
        </w:rPr>
        <w:t>其他</w:t>
      </w:r>
    </w:p>
    <w:p w:rsidR="00DF4ABB" w:rsidRDefault="007F0C9D" w:rsidP="007F4353">
      <w:pPr>
        <w:spacing w:beforeLines="50" w:afterLines="50" w:line="360" w:lineRule="exact"/>
        <w:rPr>
          <w:rFonts w:ascii="宋体"/>
          <w:b/>
          <w:sz w:val="26"/>
          <w:szCs w:val="26"/>
        </w:rPr>
      </w:pPr>
      <w:r>
        <w:rPr>
          <w:rFonts w:ascii="宋体" w:hAnsi="宋体" w:hint="eastAsia"/>
          <w:b/>
          <w:sz w:val="26"/>
          <w:szCs w:val="26"/>
        </w:rPr>
        <w:t>十八、填表说明：</w:t>
      </w:r>
    </w:p>
    <w:p w:rsidR="00DF4ABB" w:rsidRDefault="007F0C9D">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DF4ABB" w:rsidRDefault="007F0C9D">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DF4ABB" w:rsidRDefault="007F0C9D">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DF4ABB" w:rsidRDefault="007F0C9D">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DF4ABB" w:rsidRDefault="00DF4ABB">
      <w:pPr>
        <w:snapToGrid w:val="0"/>
        <w:jc w:val="left"/>
        <w:rPr>
          <w:b/>
          <w:sz w:val="21"/>
          <w:szCs w:val="21"/>
        </w:rPr>
      </w:pPr>
    </w:p>
    <w:p w:rsidR="00DF4ABB" w:rsidRDefault="007F0C9D">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DF4ABB" w:rsidRDefault="007F0C9D">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DF4ABB" w:rsidRDefault="00DF4ABB"/>
    <w:sectPr w:rsidR="00DF4ABB" w:rsidSect="00DF4ABB">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C9D" w:rsidRDefault="007F0C9D" w:rsidP="00DF4ABB">
      <w:r>
        <w:separator/>
      </w:r>
    </w:p>
  </w:endnote>
  <w:endnote w:type="continuationSeparator" w:id="0">
    <w:p w:rsidR="007F0C9D" w:rsidRDefault="007F0C9D" w:rsidP="00DF4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C9D" w:rsidRDefault="007F0C9D" w:rsidP="00DF4ABB">
      <w:r>
        <w:separator/>
      </w:r>
    </w:p>
  </w:footnote>
  <w:footnote w:type="continuationSeparator" w:id="0">
    <w:p w:rsidR="007F0C9D" w:rsidRDefault="007F0C9D" w:rsidP="00DF4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ABB" w:rsidRDefault="00DF4ABB">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DF4A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05pt;margin-top:.35pt;width:32.3pt;height:34.1pt;z-index:-251659264" wrapcoords="21592 -2 0 0 0 21600 21592 21602 8 21602 21600 21600 21600 0 8 -2 21592 -2">
          <v:imagedata r:id="rId1" o:title=""/>
          <w10:wrap type="tight"/>
        </v:shape>
      </w:pict>
    </w:r>
    <w:r w:rsidR="007F0C9D">
      <w:rPr>
        <w:rStyle w:val="CharChar1"/>
        <w:rFonts w:hint="default"/>
      </w:rPr>
      <w:t>北京国标联合认证有限公司</w:t>
    </w:r>
    <w:r w:rsidR="007F0C9D">
      <w:rPr>
        <w:rStyle w:val="CharChar1"/>
        <w:rFonts w:hint="default"/>
      </w:rPr>
      <w:tab/>
    </w:r>
    <w:r w:rsidR="007F0C9D">
      <w:rPr>
        <w:rStyle w:val="CharChar1"/>
        <w:rFonts w:hint="default"/>
      </w:rPr>
      <w:tab/>
    </w:r>
    <w:r w:rsidR="007F0C9D">
      <w:rPr>
        <w:rStyle w:val="CharChar1"/>
        <w:rFonts w:hint="default"/>
      </w:rPr>
      <w:tab/>
    </w:r>
  </w:p>
  <w:p w:rsidR="00DF4ABB" w:rsidRDefault="00DF4ABB">
    <w:r>
      <w:pict>
        <v:shapetype id="_x0000_t202" coordsize="21600,21600" o:spt="202" path="m,l,21600r21600,l21600,xe">
          <v:stroke joinstyle="miter"/>
          <v:path gradientshapeok="t" o:connecttype="rect"/>
        </v:shapetype>
        <v:shape id="文本框 1" o:spid="_x0000_s3074" type="#_x0000_t202" style="position:absolute;left:0;text-align:left;margin-left:554.75pt;margin-top:2.2pt;width:172pt;height:20.2pt;z-index:251658240" stroked="f">
          <v:textbox>
            <w:txbxContent>
              <w:p w:rsidR="00DF4ABB" w:rsidRDefault="007F0C9D">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F0C9D">
      <w:rPr>
        <w:rStyle w:val="CharChar1"/>
        <w:rFonts w:hint="default"/>
        <w:w w:val="90"/>
      </w:rPr>
      <w:t>Beijing International Standard united Certification Co.,Ltd.</w:t>
    </w:r>
    <w:r w:rsidR="007F0C9D">
      <w:rPr>
        <w:rFonts w:hint="eastAsia"/>
        <w:sz w:val="18"/>
        <w:szCs w:val="18"/>
      </w:rPr>
      <w:t>ISC-B-II-1</w:t>
    </w:r>
    <w:r w:rsidR="007F0C9D">
      <w:rPr>
        <w:sz w:val="18"/>
        <w:szCs w:val="18"/>
      </w:rPr>
      <w:t>3</w:t>
    </w:r>
    <w:r w:rsidR="007F0C9D">
      <w:rPr>
        <w:rFonts w:hint="eastAsia"/>
        <w:sz w:val="18"/>
        <w:szCs w:val="18"/>
      </w:rPr>
      <w:t>管理体系审核记录表</w:t>
    </w:r>
    <w:r w:rsidR="007F0C9D">
      <w:rPr>
        <w:rFonts w:hint="eastAsia"/>
        <w:sz w:val="18"/>
        <w:szCs w:val="18"/>
      </w:rPr>
      <w:t>(03</w:t>
    </w:r>
    <w:r w:rsidR="007F0C9D">
      <w:rPr>
        <w:rFonts w:hint="eastAsia"/>
        <w:sz w:val="18"/>
        <w:szCs w:val="18"/>
      </w:rPr>
      <w:t>版</w:t>
    </w:r>
    <w:r w:rsidR="007F0C9D">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CCEB98"/>
    <w:multiLevelType w:val="singleLevel"/>
    <w:tmpl w:val="B2CCEB98"/>
    <w:lvl w:ilvl="0">
      <w:start w:val="3"/>
      <w:numFmt w:val="decimal"/>
      <w:lvlText w:val="%1."/>
      <w:lvlJc w:val="left"/>
      <w:pPr>
        <w:tabs>
          <w:tab w:val="left" w:pos="312"/>
        </w:tabs>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1C44C9B2"/>
    <w:multiLevelType w:val="singleLevel"/>
    <w:tmpl w:val="1C44C9B2"/>
    <w:lvl w:ilvl="0">
      <w:start w:val="4"/>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4ABB"/>
    <w:rsid w:val="007F0C9D"/>
    <w:rsid w:val="007F4353"/>
    <w:rsid w:val="00DF4ABB"/>
    <w:rsid w:val="29D56158"/>
    <w:rsid w:val="2BAA2942"/>
    <w:rsid w:val="50143D29"/>
    <w:rsid w:val="685C7CC6"/>
    <w:rsid w:val="6C7D4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3"/>
        <o:r id="V:Rule4"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F4ABB"/>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DF4ABB"/>
    <w:pPr>
      <w:spacing w:before="25" w:after="25"/>
    </w:pPr>
    <w:rPr>
      <w:bCs/>
      <w:spacing w:val="10"/>
    </w:rPr>
  </w:style>
  <w:style w:type="paragraph" w:styleId="a4">
    <w:name w:val="Balloon Text"/>
    <w:basedOn w:val="a"/>
    <w:link w:val="Char"/>
    <w:uiPriority w:val="99"/>
    <w:semiHidden/>
    <w:rsid w:val="00DF4ABB"/>
    <w:rPr>
      <w:sz w:val="18"/>
      <w:szCs w:val="18"/>
    </w:rPr>
  </w:style>
  <w:style w:type="paragraph" w:styleId="a5">
    <w:name w:val="footer"/>
    <w:basedOn w:val="a"/>
    <w:link w:val="Char0"/>
    <w:uiPriority w:val="99"/>
    <w:semiHidden/>
    <w:rsid w:val="00DF4ABB"/>
    <w:pPr>
      <w:tabs>
        <w:tab w:val="center" w:pos="4153"/>
        <w:tab w:val="right" w:pos="8306"/>
      </w:tabs>
      <w:snapToGrid w:val="0"/>
      <w:jc w:val="left"/>
    </w:pPr>
    <w:rPr>
      <w:sz w:val="18"/>
      <w:szCs w:val="18"/>
    </w:rPr>
  </w:style>
  <w:style w:type="paragraph" w:styleId="a6">
    <w:name w:val="header"/>
    <w:basedOn w:val="a"/>
    <w:link w:val="Char1"/>
    <w:rsid w:val="00DF4ABB"/>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qFormat/>
    <w:rsid w:val="00DF4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locked/>
    <w:rsid w:val="00DF4ABB"/>
    <w:rPr>
      <w:rFonts w:ascii="Times New Roman" w:eastAsia="宋体" w:hAnsi="Times New Roman" w:cs="Times New Roman"/>
      <w:sz w:val="18"/>
      <w:szCs w:val="18"/>
    </w:rPr>
  </w:style>
  <w:style w:type="character" w:customStyle="1" w:styleId="Char0">
    <w:name w:val="页脚 Char"/>
    <w:link w:val="a5"/>
    <w:uiPriority w:val="99"/>
    <w:semiHidden/>
    <w:qFormat/>
    <w:locked/>
    <w:rsid w:val="00DF4ABB"/>
    <w:rPr>
      <w:rFonts w:ascii="Times New Roman" w:eastAsia="宋体" w:hAnsi="Times New Roman" w:cs="Times New Roman"/>
      <w:sz w:val="18"/>
      <w:szCs w:val="18"/>
    </w:rPr>
  </w:style>
  <w:style w:type="character" w:customStyle="1" w:styleId="Char1">
    <w:name w:val="页眉 Char"/>
    <w:link w:val="a6"/>
    <w:qFormat/>
    <w:locked/>
    <w:rsid w:val="00DF4ABB"/>
    <w:rPr>
      <w:sz w:val="18"/>
    </w:rPr>
  </w:style>
  <w:style w:type="character" w:customStyle="1" w:styleId="Char10">
    <w:name w:val="页眉 Char1"/>
    <w:uiPriority w:val="99"/>
    <w:semiHidden/>
    <w:qFormat/>
    <w:rsid w:val="00DF4ABB"/>
    <w:rPr>
      <w:rFonts w:ascii="Times New Roman" w:eastAsia="宋体" w:hAnsi="Times New Roman" w:cs="Times New Roman"/>
      <w:sz w:val="18"/>
      <w:szCs w:val="18"/>
    </w:rPr>
  </w:style>
  <w:style w:type="paragraph" w:styleId="a8">
    <w:name w:val="List Paragraph"/>
    <w:basedOn w:val="a"/>
    <w:uiPriority w:val="99"/>
    <w:qFormat/>
    <w:rsid w:val="00DF4ABB"/>
    <w:pPr>
      <w:ind w:firstLineChars="200" w:firstLine="420"/>
    </w:pPr>
    <w:rPr>
      <w:sz w:val="21"/>
      <w:szCs w:val="24"/>
    </w:rPr>
  </w:style>
  <w:style w:type="character" w:customStyle="1" w:styleId="CharChar1">
    <w:name w:val="Char Char1"/>
    <w:qFormat/>
    <w:locked/>
    <w:rsid w:val="00DF4AB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1362</Words>
  <Characters>7770</Characters>
  <Application>Microsoft Office Word</Application>
  <DocSecurity>0</DocSecurity>
  <Lines>64</Lines>
  <Paragraphs>18</Paragraphs>
  <ScaleCrop>false</ScaleCrop>
  <Company>微软中国</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42</cp:revision>
  <cp:lastPrinted>2019-04-18T08:15:00Z</cp:lastPrinted>
  <dcterms:created xsi:type="dcterms:W3CDTF">2016-02-29T05:10:00Z</dcterms:created>
  <dcterms:modified xsi:type="dcterms:W3CDTF">2020-10-16T07:15:00Z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