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B0" w:rsidRDefault="002F7B88" w:rsidP="00F509B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86CB0" w:rsidRDefault="002F7B88" w:rsidP="00F509B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01"/>
        <w:gridCol w:w="1329"/>
        <w:gridCol w:w="1290"/>
        <w:gridCol w:w="1505"/>
        <w:gridCol w:w="1720"/>
        <w:gridCol w:w="1379"/>
      </w:tblGrid>
      <w:tr w:rsidR="00C86CB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成都恒通恒泰科技有限公司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</w:p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</w:p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  <w:bookmarkEnd w:id="5"/>
          </w:p>
        </w:tc>
      </w:tr>
      <w:tr w:rsidR="00C86CB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</w:p>
          <w:p w:rsidR="00C86CB0" w:rsidRDefault="002F7B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19.09.02</w:t>
            </w:r>
          </w:p>
        </w:tc>
        <w:tc>
          <w:tcPr>
            <w:tcW w:w="1720" w:type="dxa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86CB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86CB0" w:rsidRDefault="002F7B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1" w:type="dxa"/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329" w:type="dxa"/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宋明珠</w:t>
            </w:r>
          </w:p>
        </w:tc>
        <w:tc>
          <w:tcPr>
            <w:tcW w:w="1505" w:type="dxa"/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86CB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01" w:type="dxa"/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329" w:type="dxa"/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C86CB0" w:rsidRDefault="002F7B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86CB0" w:rsidRDefault="00C86C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86CB0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86CB0" w:rsidRDefault="002F7B8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一二次融合成套柱上断路器的生产流程：</w:t>
            </w:r>
          </w:p>
          <w:p w:rsidR="00C86CB0" w:rsidRDefault="002F7B8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装配绝缘拉杆——灭弧室装配———绝缘筒装配——辅助开关安装——分闸弹簧安装——框架固定——操作指示轴安装——绝缘筒组装——连接板安装——辅助开关安装——传动机构安装——电流互感器安装——</w:t>
            </w:r>
            <w:r>
              <w:rPr>
                <w:rFonts w:ascii="宋体" w:hAnsi="宋体" w:cs="宋体" w:hint="eastAsia"/>
                <w:sz w:val="21"/>
                <w:szCs w:val="21"/>
              </w:rPr>
              <w:t>ADMU</w:t>
            </w:r>
            <w:r>
              <w:rPr>
                <w:rFonts w:ascii="宋体" w:hAnsi="宋体" w:cs="宋体" w:hint="eastAsia"/>
                <w:sz w:val="21"/>
                <w:szCs w:val="21"/>
              </w:rPr>
              <w:t>模块安装——线缆固定。</w:t>
            </w:r>
          </w:p>
          <w:p w:rsidR="00C86CB0" w:rsidRDefault="00C86CB0">
            <w:pPr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</w:p>
          <w:p w:rsidR="00C86CB0" w:rsidRDefault="002F7B88">
            <w:pPr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装配和检测为关键过程。</w:t>
            </w:r>
          </w:p>
        </w:tc>
      </w:tr>
      <w:tr w:rsidR="00C86CB0">
        <w:trPr>
          <w:cantSplit/>
          <w:trHeight w:val="12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</w:tcPr>
          <w:p w:rsidR="00C86CB0" w:rsidRDefault="00C86CB0">
            <w:pPr>
              <w:rPr>
                <w:sz w:val="21"/>
                <w:szCs w:val="21"/>
              </w:rPr>
            </w:pPr>
          </w:p>
          <w:p w:rsidR="00C86CB0" w:rsidRDefault="00C86CB0">
            <w:pPr>
              <w:rPr>
                <w:sz w:val="21"/>
                <w:szCs w:val="21"/>
              </w:rPr>
            </w:pPr>
          </w:p>
          <w:p w:rsidR="00C86CB0" w:rsidRDefault="002F7B88"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 w:rsidR="00C86CB0">
        <w:trPr>
          <w:cantSplit/>
          <w:trHeight w:val="101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固废、噪声和潜在火灾，采取分类收集、管理方案和预案措施管理。</w:t>
            </w:r>
          </w:p>
        </w:tc>
      </w:tr>
      <w:tr w:rsidR="00C86CB0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机械伤害、火灾、触电，采取制定管理方案控制，潜在火灾采取应急预案并演练方式进行控制</w:t>
            </w:r>
          </w:p>
        </w:tc>
      </w:tr>
      <w:tr w:rsidR="00C86CB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86CB0" w:rsidRDefault="002F7B88">
            <w:pPr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高压交流断路器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GB 1984</w:t>
            </w:r>
            <w:r>
              <w:rPr>
                <w:rFonts w:ascii="宋体" w:hAnsi="宋体" w:cs="宋体" w:hint="eastAsia"/>
                <w:sz w:val="21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交流高压断路器参数选用导则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DL/T 615</w:t>
            </w:r>
            <w:r>
              <w:rPr>
                <w:rFonts w:ascii="宋体" w:hAnsi="宋体" w:cs="宋体" w:hint="eastAsia"/>
                <w:sz w:val="21"/>
                <w:szCs w:val="21"/>
              </w:rPr>
              <w:t>》、《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高电压试验技术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GB/T 7354</w:t>
            </w:r>
            <w:r>
              <w:rPr>
                <w:rFonts w:ascii="宋体" w:hAnsi="宋体" w:cs="宋体" w:hint="eastAsia"/>
                <w:sz w:val="21"/>
                <w:szCs w:val="21"/>
              </w:rPr>
              <w:t>》等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C86CB0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检验项目：外观、电气性能等</w:t>
            </w:r>
          </w:p>
        </w:tc>
      </w:tr>
      <w:tr w:rsidR="00C86CB0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86CB0" w:rsidRDefault="002F7B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86CB0" w:rsidRDefault="00F509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C86CB0" w:rsidRDefault="002F7B88">
      <w:pPr>
        <w:snapToGrid w:val="0"/>
        <w:rPr>
          <w:b/>
          <w:sz w:val="22"/>
          <w:szCs w:val="22"/>
        </w:rPr>
      </w:pPr>
      <w:bookmarkStart w:id="6" w:name="_GoBack"/>
      <w:bookmarkEnd w:id="6"/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16</w:t>
      </w:r>
      <w:r>
        <w:rPr>
          <w:rFonts w:hint="eastAsia"/>
          <w:b/>
          <w:sz w:val="22"/>
          <w:szCs w:val="22"/>
        </w:rPr>
        <w:t xml:space="preserve">         </w:t>
      </w:r>
      <w:r>
        <w:rPr>
          <w:rFonts w:hint="eastAsia"/>
          <w:b/>
          <w:sz w:val="22"/>
          <w:szCs w:val="22"/>
        </w:rPr>
        <w:t>审核组长：</w:t>
      </w:r>
      <w:r>
        <w:rPr>
          <w:rFonts w:hint="eastAsia"/>
          <w:b/>
          <w:sz w:val="22"/>
          <w:szCs w:val="22"/>
        </w:rPr>
        <w:t xml:space="preserve">            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>16</w:t>
      </w:r>
    </w:p>
    <w:p w:rsidR="00C86CB0" w:rsidRDefault="002F7B8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86CB0" w:rsidSect="00C86CB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88" w:rsidRDefault="002F7B88" w:rsidP="00C86CB0">
      <w:r>
        <w:separator/>
      </w:r>
    </w:p>
  </w:endnote>
  <w:endnote w:type="continuationSeparator" w:id="0">
    <w:p w:rsidR="002F7B88" w:rsidRDefault="002F7B88" w:rsidP="00C86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88" w:rsidRDefault="002F7B88" w:rsidP="00C86CB0">
      <w:r>
        <w:separator/>
      </w:r>
    </w:p>
  </w:footnote>
  <w:footnote w:type="continuationSeparator" w:id="0">
    <w:p w:rsidR="002F7B88" w:rsidRDefault="002F7B88" w:rsidP="00C86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B0" w:rsidRDefault="00C86CB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86C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2F7B88">
      <w:rPr>
        <w:rStyle w:val="CharChar1"/>
        <w:rFonts w:hint="default"/>
      </w:rPr>
      <w:t>北京国标联合认证有限公司</w:t>
    </w:r>
    <w:r w:rsidR="002F7B88">
      <w:rPr>
        <w:rStyle w:val="CharChar1"/>
        <w:rFonts w:hint="default"/>
      </w:rPr>
      <w:tab/>
    </w:r>
    <w:r w:rsidR="002F7B88">
      <w:rPr>
        <w:rStyle w:val="CharChar1"/>
        <w:rFonts w:hint="default"/>
      </w:rPr>
      <w:tab/>
    </w:r>
    <w:r w:rsidR="002F7B88">
      <w:rPr>
        <w:rStyle w:val="CharChar1"/>
        <w:rFonts w:hint="default"/>
      </w:rPr>
      <w:tab/>
    </w:r>
  </w:p>
  <w:p w:rsidR="00C86CB0" w:rsidRDefault="00C86CB0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C86CB0" w:rsidRDefault="002F7B88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7B88">
      <w:rPr>
        <w:rStyle w:val="CharChar1"/>
        <w:rFonts w:hint="default"/>
      </w:rPr>
      <w:t xml:space="preserve">        </w:t>
    </w:r>
    <w:r w:rsidR="002F7B8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F7B88">
      <w:rPr>
        <w:rStyle w:val="CharChar1"/>
        <w:rFonts w:hint="default"/>
        <w:w w:val="90"/>
      </w:rPr>
      <w:t>Co.,Ltd</w:t>
    </w:r>
    <w:proofErr w:type="spellEnd"/>
    <w:r w:rsidR="002F7B88">
      <w:rPr>
        <w:rStyle w:val="CharChar1"/>
        <w:rFonts w:hint="default"/>
        <w:w w:val="90"/>
      </w:rPr>
      <w:t>.</w:t>
    </w:r>
    <w:r w:rsidR="002F7B88">
      <w:rPr>
        <w:rStyle w:val="CharChar1"/>
        <w:rFonts w:hint="default"/>
        <w:w w:val="90"/>
        <w:szCs w:val="21"/>
      </w:rPr>
      <w:t xml:space="preserve">  </w:t>
    </w:r>
    <w:r w:rsidR="002F7B88">
      <w:rPr>
        <w:rStyle w:val="CharChar1"/>
        <w:rFonts w:hint="default"/>
        <w:w w:val="90"/>
        <w:sz w:val="20"/>
      </w:rPr>
      <w:t xml:space="preserve"> </w:t>
    </w:r>
    <w:r w:rsidR="002F7B88">
      <w:rPr>
        <w:rStyle w:val="CharChar1"/>
        <w:rFonts w:hint="default"/>
        <w:w w:val="90"/>
      </w:rPr>
      <w:t xml:space="preserve">                   </w:t>
    </w:r>
  </w:p>
  <w:p w:rsidR="00C86CB0" w:rsidRDefault="00C86CB0">
    <w:pPr>
      <w:pStyle w:val="a5"/>
    </w:pPr>
  </w:p>
  <w:p w:rsidR="00C86CB0" w:rsidRDefault="00C86CB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CB0"/>
    <w:rsid w:val="002F7B88"/>
    <w:rsid w:val="00C86CB0"/>
    <w:rsid w:val="00F509B9"/>
    <w:rsid w:val="05B54DDC"/>
    <w:rsid w:val="585A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B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CB0"/>
    <w:rPr>
      <w:sz w:val="18"/>
      <w:szCs w:val="18"/>
    </w:rPr>
  </w:style>
  <w:style w:type="paragraph" w:styleId="a4">
    <w:name w:val="footer"/>
    <w:basedOn w:val="a"/>
    <w:link w:val="Char0"/>
    <w:uiPriority w:val="99"/>
    <w:rsid w:val="00C8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8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86CB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86C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86CB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86CB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2020-10-16T07:26:00Z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