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3"/>
        <w:gridCol w:w="791"/>
        <w:gridCol w:w="720"/>
        <w:gridCol w:w="1283"/>
        <w:gridCol w:w="258"/>
        <w:gridCol w:w="1295"/>
        <w:gridCol w:w="6"/>
        <w:gridCol w:w="567"/>
        <w:gridCol w:w="1134"/>
        <w:gridCol w:w="108"/>
        <w:gridCol w:w="765"/>
        <w:gridCol w:w="445"/>
        <w:gridCol w:w="241"/>
        <w:gridCol w:w="4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3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成都恒通恒泰科技有限公司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3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四川省成都市金堂县成都-阿坝工业集中发展区金乐路24号浩旺机电新材料产业园2#4栋7号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5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黎兰</w:t>
            </w:r>
            <w:bookmarkEnd w:id="2"/>
          </w:p>
        </w:tc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028-84963456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5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张中林</w:t>
            </w:r>
            <w:bookmarkEnd w:id="5"/>
          </w:p>
        </w:tc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5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0473-2019-QEO-2020</w:t>
            </w:r>
            <w:bookmarkEnd w:id="6"/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5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8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8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372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Q：柱上断路器、一二次融合成套设备的生产、销售；仪器仪表、电子元器件的销售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E：柱上断路器、一二次融合成套设备的生产、销售；仪器仪表、电子元器件的销售所涉及的相关环境管理活动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O：柱上断路器、一二次融合成套设备的生产、销售；仪器仪表、电子元器件的销售</w:t>
            </w:r>
            <w:bookmarkEnd w:id="9"/>
            <w:r>
              <w:rPr>
                <w:sz w:val="20"/>
              </w:rPr>
              <w:t>所涉及的相关职业健康安全管理活动</w:t>
            </w:r>
            <w:bookmarkStart w:id="18" w:name="_GoBack"/>
            <w:bookmarkEnd w:id="18"/>
          </w:p>
        </w:tc>
        <w:tc>
          <w:tcPr>
            <w:tcW w:w="28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2020年10月16日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2020年10月17日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3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O:19.09.02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8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szCs w:val="22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8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2020年10月15日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8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2020年10月15日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11" w:tblpY="40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（午餐时间：12：00-13：00）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管理层（含职业健康代表）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资质的确认、管理体系变化情况、质量监督抽查情况、顾客对产品质量的投诉、认证证书及标识使用情况、上次审核不符合项的验证。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8.2产品和服务的要求；8.4外部供方提供； 8.5.1生产和服务提供的控制（销售）；9.1.2顾客满意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5.3组织的角色、职责和权限；6.2目标及其实现的策划；7.5文件化信息； 10.2不符合和纠正措施；10.3持续改进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6.2目标及其达成的策划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7.5文件化信息；8.1运行策划和控制；8.2应急准备和响应；9.1监视、测量、分析和评价（上次不符合验证）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 7.1.3基础设施；7.1.5监视和测量资源；8.1运行策划和控制；8.3设计开发控制；8.5.1生产和服务提供的控制；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8.1运行策划和控制（上次不符合验证）；8.2应急准备和响应；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CAB"/>
    <w:rsid w:val="003240A3"/>
    <w:rsid w:val="003A3CAB"/>
    <w:rsid w:val="0062431A"/>
    <w:rsid w:val="00777CE0"/>
    <w:rsid w:val="00814C7F"/>
    <w:rsid w:val="00A61712"/>
    <w:rsid w:val="00A90011"/>
    <w:rsid w:val="00F44A7F"/>
    <w:rsid w:val="00FE74E0"/>
    <w:rsid w:val="01DD0E2C"/>
    <w:rsid w:val="06A7633F"/>
    <w:rsid w:val="17E403B4"/>
    <w:rsid w:val="494928B6"/>
    <w:rsid w:val="5F5A0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557</Words>
  <Characters>3178</Characters>
  <Lines>26</Lines>
  <Paragraphs>7</Paragraphs>
  <TotalTime>0</TotalTime>
  <ScaleCrop>false</ScaleCrop>
  <LinksUpToDate>false</LinksUpToDate>
  <CharactersWithSpaces>3728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2020-10-16T02:27:38Z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