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F24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天津渤化化工发展有限公司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天津经济技术开发区南港工业区创新路（东）99号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天津经济技术开发区南港工业区创新路（东）99号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裴建华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[</w:t>
            </w:r>
            <w:r w:rsidRPr="00356404">
              <w:rPr>
                <w:rFonts w:hint="eastAsia"/>
                <w:sz w:val="21"/>
                <w:szCs w:val="21"/>
              </w:rPr>
              <w:t>审核时间（无时间）</w:t>
            </w:r>
            <w:r w:rsidRPr="00356404"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2F1346">
              <w:rPr>
                <w:rFonts w:hint="eastAsia"/>
                <w:sz w:val="21"/>
                <w:szCs w:val="21"/>
              </w:rPr>
              <w:t>0.0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F13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F1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7E6F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7E6FD5"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E:环境所涉及场所的相关环境管理活动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01.01.01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徐不丁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</w:t>
            </w:r>
            <w:r w:rsidR="00F24456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2445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386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F24456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2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4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F24456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79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B375C"/>
    <w:rsid w:val="000D22D2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2024-12-30T05:20:00Z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