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0411-2020-QEO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成都升云电梯有限公司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丁平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Q:28.07.03</w:t>
            </w:r>
          </w:p>
          <w:p>
            <w:pPr>
              <w:spacing w:line="240" w:lineRule="exact"/>
              <w:jc w:val="center"/>
              <w:rPr>
                <w:b/>
                <w:color w:val="000000" w:themeColor="text1"/>
                <w:sz w:val="20"/>
                <w:szCs w:val="20"/>
              </w:rPr>
            </w:pPr>
            <w:r>
              <w:rPr>
                <w:b/>
                <w:color w:val="000000" w:themeColor="text1"/>
                <w:sz w:val="20"/>
                <w:szCs w:val="20"/>
              </w:rPr>
              <w:t>E:28.07.03</w:t>
            </w:r>
          </w:p>
          <w:p>
            <w:pPr>
              <w:spacing w:line="240" w:lineRule="exact"/>
              <w:jc w:val="center"/>
              <w:rPr>
                <w:b/>
                <w:color w:val="000000" w:themeColor="text1"/>
                <w:sz w:val="20"/>
                <w:szCs w:val="20"/>
              </w:rPr>
            </w:pPr>
            <w:r>
              <w:rPr>
                <w:b/>
                <w:color w:val="000000" w:themeColor="text1"/>
                <w:sz w:val="20"/>
                <w:szCs w:val="20"/>
              </w:rP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成都升云电梯有限公司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中国(四川)自由贸易试验区成都高新区天府大道中段1388号1栋11层1192号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成都市双流区协和街道顺兴路一段328号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刘亮</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刘亮</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李秋红</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Q：电梯及配件的销售、安装、维修</w:t>
            </w:r>
          </w:p>
          <w:p>
            <w:pPr>
              <w:spacing w:line="320" w:lineRule="exact"/>
              <w:rPr>
                <w:rFonts w:ascii="宋体" w:hAnsi="宋体"/>
                <w:b/>
                <w:color w:val="000000" w:themeColor="text1"/>
                <w:sz w:val="20"/>
                <w:szCs w:val="20"/>
              </w:rPr>
            </w:pPr>
            <w:r>
              <w:rPr>
                <w:rFonts w:ascii="宋体" w:hAnsi="宋体"/>
                <w:b/>
                <w:color w:val="000000" w:themeColor="text1"/>
                <w:sz w:val="20"/>
                <w:szCs w:val="20"/>
              </w:rPr>
              <w:t>E：电梯及配件的销售、安装、维修所涉及的相关环境管理活动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O：电梯及配件的销售、安装、维修所涉及的相关职业健康安全管理活动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Q：28.07.03;29.10.07</w:t>
            </w:r>
          </w:p>
          <w:p>
            <w:pPr>
              <w:spacing w:line="320" w:lineRule="exact"/>
              <w:rPr>
                <w:rFonts w:ascii="宋体" w:hAnsi="宋体"/>
                <w:b/>
                <w:color w:val="000000" w:themeColor="text1"/>
                <w:sz w:val="20"/>
                <w:szCs w:val="20"/>
              </w:rPr>
            </w:pPr>
            <w:r>
              <w:rPr>
                <w:rFonts w:ascii="宋体" w:hAnsi="宋体"/>
                <w:b/>
                <w:color w:val="000000" w:themeColor="text1"/>
                <w:sz w:val="20"/>
                <w:szCs w:val="20"/>
              </w:rPr>
              <w:t>E：28.07.03;29.10.07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O：28.07.03;29.10.07</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2019-12-15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行政部（含财务）</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安装部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w:t>
            </w:r>
            <w:bookmarkStart w:id="23" w:name="_GoBack"/>
            <w:r>
              <w:rPr>
                <w:rFonts w:hint="eastAsia" w:ascii="宋体" w:hAnsi="宋体"/>
                <w:b/>
                <w:color w:val="000000" w:themeColor="text1"/>
                <w:sz w:val="20"/>
                <w:szCs w:val="20"/>
              </w:rPr>
              <w:t>控制；</w:t>
            </w:r>
            <w:bookmarkEnd w:id="23"/>
            <w:r>
              <w:rPr>
                <w:rFonts w:hint="eastAsia" w:ascii="宋体" w:hAnsi="宋体"/>
                <w:b/>
                <w:color w:val="000000" w:themeColor="text1"/>
                <w:sz w:val="20"/>
                <w:szCs w:val="20"/>
              </w:rPr>
              <w:t>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成都市新都区妇幼保健院</w:t>
            </w:r>
          </w:p>
        </w:tc>
        <w:tc>
          <w:tcPr>
            <w:tcW w:w="3249" w:type="dxa"/>
          </w:tcPr>
          <w:p>
            <w:pPr>
              <w:jc w:val="center"/>
              <w:rPr>
                <w:rFonts w:ascii="宋体" w:hAnsi="宋体"/>
                <w:b/>
                <w:color w:val="000000" w:themeColor="text1"/>
                <w:spacing w:val="-20"/>
                <w:sz w:val="20"/>
                <w:szCs w:val="20"/>
                <w:u w:val="single"/>
              </w:rPr>
            </w:pPr>
            <w:r>
              <w:rPr>
                <w:rFonts w:hint="eastAsia"/>
                <w:color w:val="000000"/>
                <w:lang w:val="en-US" w:eastAsia="zh-CN"/>
              </w:rPr>
              <w:t>电梯安装、维修、销售</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成都市新都区新都大道309号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031"/>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031" w:type="dxa"/>
          </w:tcPr>
          <w:p>
            <w:pPr>
              <w:rPr>
                <w:b/>
                <w:color w:val="000000" w:themeColor="text1"/>
                <w:sz w:val="20"/>
                <w:szCs w:val="20"/>
              </w:rPr>
            </w:pPr>
            <w:r>
              <w:rPr>
                <w:rFonts w:hint="eastAsia"/>
                <w:b/>
                <w:color w:val="000000" w:themeColor="text1"/>
                <w:sz w:val="20"/>
                <w:szCs w:val="20"/>
              </w:rPr>
              <w:t>规格</w:t>
            </w:r>
          </w:p>
        </w:tc>
        <w:tc>
          <w:tcPr>
            <w:tcW w:w="435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电梯及配件的销售、安装、维修</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031" w:type="dxa"/>
          </w:tcPr>
          <w:p>
            <w:pPr>
              <w:rPr>
                <w:b/>
                <w:color w:val="000000" w:themeColor="text1"/>
                <w:sz w:val="20"/>
                <w:szCs w:val="20"/>
              </w:rPr>
            </w:pPr>
          </w:p>
        </w:tc>
        <w:tc>
          <w:tcPr>
            <w:tcW w:w="4355" w:type="dxa"/>
          </w:tcPr>
          <w:p>
            <w:pPr>
              <w:spacing w:line="400" w:lineRule="exact"/>
              <w:rPr>
                <w:b/>
                <w:sz w:val="20"/>
                <w:szCs w:val="20"/>
              </w:rPr>
            </w:pPr>
            <w:r>
              <w:rPr>
                <w:rFonts w:ascii="Times New Roman" w:hAnsi="Times New Roman" w:eastAsia="宋体" w:cs="Times New Roman"/>
                <w:szCs w:val="20"/>
              </w:rPr>
              <w:t>电梯使用管理与维护保养规则</w:t>
            </w:r>
            <w:r>
              <w:rPr>
                <w:rFonts w:hint="eastAsia" w:ascii="Times New Roman" w:hAnsi="Times New Roman" w:eastAsia="宋体" w:cs="Times New Roman"/>
                <w:szCs w:val="20"/>
              </w:rPr>
              <w:t>TSGT5001-2009</w:t>
            </w:r>
            <w:r>
              <w:rPr>
                <w:rFonts w:hint="eastAsia" w:ascii="宋体" w:hAnsi="宋体" w:eastAsia="宋体" w:cs="宋体"/>
                <w:szCs w:val="21"/>
              </w:rPr>
              <w:t>、</w:t>
            </w:r>
            <w:r>
              <w:rPr>
                <w:rFonts w:hint="eastAsia" w:ascii="Times New Roman" w:hAnsi="Times New Roman" w:eastAsia="宋体" w:cs="Times New Roman"/>
                <w:szCs w:val="20"/>
              </w:rPr>
              <w:t>电梯技术条件GB/T 10058-2009</w:t>
            </w:r>
            <w:r>
              <w:rPr>
                <w:rFonts w:hint="eastAsia" w:ascii="宋体" w:hAnsi="宋体" w:eastAsia="宋体" w:cs="宋体"/>
                <w:kern w:val="15"/>
                <w:szCs w:val="21"/>
              </w:rPr>
              <w:t xml:space="preserve">； </w:t>
            </w:r>
            <w:r>
              <w:rPr>
                <w:rFonts w:hint="eastAsia" w:ascii="Times New Roman" w:hAnsi="Times New Roman" w:eastAsia="宋体" w:cs="Times New Roman"/>
                <w:szCs w:val="20"/>
              </w:rPr>
              <w:t>电梯试验方法GB/T 10059-2009</w:t>
            </w:r>
            <w:r>
              <w:rPr>
                <w:rFonts w:hint="eastAsia" w:ascii="宋体" w:hAnsi="宋体" w:eastAsia="宋体" w:cs="宋体"/>
                <w:kern w:val="15"/>
                <w:szCs w:val="21"/>
              </w:rPr>
              <w:t xml:space="preserve">; </w:t>
            </w:r>
            <w:r>
              <w:rPr>
                <w:rFonts w:hint="eastAsia" w:ascii="Times New Roman" w:hAnsi="Times New Roman" w:eastAsia="宋体" w:cs="Times New Roman"/>
                <w:szCs w:val="20"/>
              </w:rPr>
              <w:t>电梯安装验收规范GB/T 10060-2011</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家用电梯制造与安装规范家用电梯制造与安装规范</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电梯安全要求 第1部分：电梯基本安全要求GB 24803.1-2009</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电梯工程施工质量验收规范GB</w:t>
            </w:r>
            <w:r>
              <w:rPr>
                <w:rFonts w:ascii="Times New Roman" w:hAnsi="Times New Roman" w:eastAsia="宋体" w:cs="Times New Roman"/>
                <w:szCs w:val="20"/>
              </w:rPr>
              <w:t xml:space="preserve"> </w:t>
            </w:r>
            <w:r>
              <w:rPr>
                <w:rFonts w:hint="eastAsia" w:ascii="Times New Roman" w:hAnsi="Times New Roman" w:eastAsia="宋体" w:cs="Times New Roman"/>
                <w:szCs w:val="20"/>
              </w:rPr>
              <w:t>50310-2002</w:t>
            </w:r>
            <w:r>
              <w:rPr>
                <w:rFonts w:hint="eastAsia" w:ascii="Times New Roman" w:hAnsi="Times New Roman" w:eastAsia="宋体" w:cs="Times New Roman"/>
                <w:szCs w:val="20"/>
                <w:lang w:eastAsia="zh-CN"/>
              </w:rPr>
              <w:t>；</w:t>
            </w:r>
            <w:r>
              <w:rPr>
                <w:rFonts w:ascii="Times New Roman" w:hAnsi="Times New Roman" w:eastAsia="宋体" w:cs="Times New Roman"/>
                <w:szCs w:val="20"/>
              </w:rPr>
              <w:t>电梯制造与安装安全规范GB 7588-2003</w:t>
            </w:r>
            <w:r>
              <w:rPr>
                <w:rFonts w:hint="eastAsia" w:ascii="宋体" w:hAnsi="宋体" w:eastAsia="宋体" w:cs="宋体"/>
                <w:kern w:val="15"/>
                <w:szCs w:val="21"/>
              </w:rPr>
              <w:t>等</w:t>
            </w:r>
            <w:r>
              <w:rPr>
                <w:rFonts w:hint="eastAsia" w:ascii="宋体" w:hAnsi="宋体" w:eastAsia="宋体" w:cs="宋体"/>
                <w:kern w:val="15"/>
                <w:szCs w:val="21"/>
                <w:lang w:eastAsia="zh-CN"/>
              </w:rPr>
              <w:t>、</w:t>
            </w:r>
            <w:r>
              <w:rPr>
                <w:rFonts w:hint="eastAsia" w:ascii="宋体" w:hAnsi="宋体"/>
                <w:szCs w:val="21"/>
              </w:rPr>
              <w:t>合同协议</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031" w:type="dxa"/>
          </w:tcPr>
          <w:p>
            <w:pPr>
              <w:rPr>
                <w:b/>
                <w:color w:val="000000" w:themeColor="text1"/>
                <w:sz w:val="20"/>
                <w:szCs w:val="20"/>
              </w:rPr>
            </w:pPr>
          </w:p>
        </w:tc>
        <w:tc>
          <w:tcPr>
            <w:tcW w:w="4355"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■体系运行开始的20</w:t>
      </w:r>
      <w:r>
        <w:rPr>
          <w:rFonts w:hint="eastAsia"/>
          <w:b/>
          <w:color w:val="000000" w:themeColor="text1"/>
          <w:spacing w:val="-10"/>
          <w:szCs w:val="21"/>
          <w:lang w:val="en-US" w:eastAsia="zh-CN"/>
        </w:rPr>
        <w:t>19</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1" w:name="OLE_LINK1"/>
      <w:r>
        <w:rPr>
          <w:rFonts w:hint="eastAsia"/>
          <w:b/>
          <w:color w:val="000000" w:themeColor="text1"/>
          <w:spacing w:val="-10"/>
          <w:szCs w:val="21"/>
        </w:rPr>
        <w:t>15日</w:t>
      </w:r>
      <w:bookmarkEnd w:id="21"/>
      <w:r>
        <w:rPr>
          <w:rFonts w:hint="eastAsia"/>
          <w:b/>
          <w:color w:val="000000" w:themeColor="text1"/>
          <w:spacing w:val="-10"/>
          <w:szCs w:val="21"/>
        </w:rPr>
        <w:t>至2020年10月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lang w:val="en-US" w:eastAsia="zh-CN"/>
              </w:rPr>
              <w:t>质量</w:t>
            </w:r>
            <w:r>
              <w:rPr>
                <w:rFonts w:hint="eastAsia" w:ascii="宋体" w:hAnsi="宋体"/>
                <w:color w:val="000000" w:themeColor="text1"/>
              </w:rPr>
              <w:t>管理体系</w:t>
            </w:r>
            <w:r>
              <w:rPr>
                <w:rFonts w:hint="eastAsia" w:ascii="宋体" w:hAnsi="宋体"/>
                <w:color w:val="000000" w:themeColor="text1"/>
                <w:lang w:val="en-US" w:eastAsia="zh-CN"/>
              </w:rPr>
              <w:t>Q8.3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210" w:firstLineChars="100"/>
              <w:rPr>
                <w:rFonts w:hint="eastAsia" w:ascii="华文中宋" w:hAnsi="华文中宋" w:eastAsia="宋体" w:cs="Times New Roman"/>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华文中宋" w:hAnsi="华文中宋" w:eastAsia="宋体" w:cs="Times New Roman"/>
                <w:sz w:val="21"/>
                <w:szCs w:val="21"/>
              </w:rPr>
              <w:t>质量方针：“精益求精 创“升云”新优势”。</w:t>
            </w:r>
          </w:p>
          <w:p>
            <w:pPr>
              <w:ind w:firstLine="210" w:firstLineChars="100"/>
              <w:rPr>
                <w:rFonts w:hint="eastAsia" w:ascii="华文中宋" w:hAnsi="华文中宋" w:eastAsia="宋体" w:cs="Times New Roman"/>
                <w:sz w:val="21"/>
                <w:szCs w:val="21"/>
              </w:rPr>
            </w:pPr>
            <w:r>
              <w:rPr>
                <w:rFonts w:hint="eastAsia" w:ascii="华文中宋" w:hAnsi="华文中宋" w:eastAsia="宋体" w:cs="Times New Roman"/>
                <w:sz w:val="21"/>
                <w:szCs w:val="21"/>
              </w:rPr>
              <w:t>环境方针：“坚持走可持续发展之路，倡导绿色环保思想，遵守法律法规，从产品生产到服务的全过程中，实行污染预防和持续改进”。</w:t>
            </w:r>
          </w:p>
          <w:p>
            <w:pPr>
              <w:ind w:firstLine="210" w:firstLineChars="100"/>
              <w:rPr>
                <w:rFonts w:hint="eastAsia" w:ascii="华文中宋" w:hAnsi="华文中宋" w:eastAsia="宋体" w:cs="Times New Roman"/>
                <w:sz w:val="21"/>
                <w:szCs w:val="21"/>
                <w:lang w:eastAsia="zh-CN"/>
              </w:rPr>
            </w:pPr>
            <w:r>
              <w:rPr>
                <w:rFonts w:hint="eastAsia" w:ascii="华文中宋" w:hAnsi="华文中宋" w:eastAsia="宋体" w:cs="Times New Roman"/>
                <w:sz w:val="21"/>
                <w:szCs w:val="21"/>
              </w:rPr>
              <w:t>职业健康安全方针：</w:t>
            </w:r>
            <w:r>
              <w:rPr>
                <w:rFonts w:hint="eastAsia" w:ascii="华文中宋" w:hAnsi="华文中宋" w:eastAsia="宋体" w:cs="Times New Roman"/>
                <w:sz w:val="21"/>
                <w:szCs w:val="21"/>
                <w:lang w:eastAsia="zh-CN"/>
              </w:rPr>
              <w:t>“</w:t>
            </w:r>
            <w:r>
              <w:rPr>
                <w:rFonts w:hint="eastAsia" w:ascii="华文中宋" w:hAnsi="华文中宋" w:eastAsia="宋体" w:cs="Times New Roman"/>
                <w:sz w:val="21"/>
                <w:szCs w:val="21"/>
              </w:rPr>
              <w:t>保障健康、安全生产、以人为本、永续发展、遵守法规、持续改进</w:t>
            </w:r>
            <w:r>
              <w:rPr>
                <w:rFonts w:hint="eastAsia" w:ascii="华文中宋" w:hAnsi="华文中宋" w:eastAsia="宋体" w:cs="Times New Roman"/>
                <w:sz w:val="21"/>
                <w:szCs w:val="21"/>
                <w:lang w:eastAsia="zh-CN"/>
              </w:rPr>
              <w:t>”。</w:t>
            </w:r>
          </w:p>
          <w:p>
            <w:pPr>
              <w:jc w:val="lef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其中关键过程有：安装、维保过程过程。</w:t>
            </w:r>
          </w:p>
          <w:p>
            <w:pPr>
              <w:tabs>
                <w:tab w:val="left" w:pos="540"/>
              </w:tabs>
              <w:spacing w:line="300" w:lineRule="exact"/>
              <w:ind w:left="201" w:hanging="201" w:hangingChars="100"/>
              <w:rPr>
                <w:rFonts w:ascii="宋体" w:hAnsi="宋体"/>
                <w:b/>
                <w:sz w:val="20"/>
                <w:szCs w:val="20"/>
                <w:u w:val="single"/>
              </w:rPr>
            </w:pPr>
            <w:r>
              <w:rPr>
                <w:rFonts w:hint="eastAsia" w:ascii="宋体" w:hAnsi="宋体"/>
                <w:b/>
                <w:color w:val="000000" w:themeColor="text1"/>
                <w:sz w:val="20"/>
                <w:szCs w:val="20"/>
              </w:rPr>
              <w:t xml:space="preserve">需要确认过程： </w:t>
            </w:r>
            <w:r>
              <w:rPr>
                <w:rFonts w:hint="eastAsia" w:ascii="宋体" w:hAnsi="宋体"/>
                <w:sz w:val="20"/>
                <w:szCs w:val="20"/>
              </w:rPr>
              <w:t>隐蔽工程、销售</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5721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w:t>
            </w:r>
            <w:r>
              <w:rPr>
                <w:rFonts w:hint="eastAsia" w:ascii="宋体" w:hAnsi="宋体"/>
                <w:color w:val="000000"/>
                <w:sz w:val="21"/>
                <w:szCs w:val="21"/>
                <w:u w:val="single"/>
              </w:rPr>
              <w:t>公司从事电梯配件销售、维修、安装 ，按照组装要求和产品标准，组织不承担产品设计的责任，无相应的设计更改权利；故GB/T19001-2016标准中第8.3条款对本公司不适用，不影响公司满足顾客和法律法规要求的能力和责任</w:t>
            </w:r>
            <w:r>
              <w:rPr>
                <w:rFonts w:hint="eastAsia" w:ascii="宋体" w:hAnsi="宋体"/>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szCs w:val="21"/>
              </w:rPr>
              <w:t>潜在火灾、固废排放、噪声排放</w:t>
            </w:r>
            <w:r>
              <w:rPr>
                <w:rFonts w:hint="eastAsia" w:asciiTheme="minorEastAsia" w:hAnsiTheme="minorEastAsia" w:eastAsiaTheme="minorEastAsia"/>
                <w:bCs/>
                <w:iCs/>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szCs w:val="21"/>
              </w:rPr>
              <w:t>火灾</w:t>
            </w:r>
            <w:r>
              <w:rPr>
                <w:rFonts w:hint="eastAsia"/>
                <w:szCs w:val="21"/>
                <w:lang w:eastAsia="zh-CN"/>
              </w:rPr>
              <w:t>、</w:t>
            </w:r>
            <w:r>
              <w:rPr>
                <w:rFonts w:hint="eastAsia"/>
                <w:szCs w:val="21"/>
              </w:rPr>
              <w:t>触电</w:t>
            </w:r>
            <w:r>
              <w:rPr>
                <w:rFonts w:hint="eastAsia"/>
                <w:szCs w:val="21"/>
                <w:lang w:eastAsia="zh-CN"/>
              </w:rPr>
              <w:t>、</w:t>
            </w:r>
            <w:r>
              <w:rPr>
                <w:rFonts w:hint="eastAsia"/>
                <w:szCs w:val="21"/>
              </w:rPr>
              <w:t>高空坠落</w:t>
            </w:r>
            <w:r>
              <w:rPr>
                <w:rFonts w:hint="eastAsia"/>
                <w:szCs w:val="21"/>
                <w:lang w:eastAsia="zh-CN"/>
              </w:rPr>
              <w:t>、</w:t>
            </w:r>
            <w:r>
              <w:rPr>
                <w:rFonts w:hint="eastAsia"/>
                <w:szCs w:val="21"/>
                <w:lang w:val="en-US" w:eastAsia="zh-CN"/>
              </w:rPr>
              <w:t>机械伤害</w:t>
            </w:r>
            <w:r>
              <w:rPr>
                <w:rFonts w:hint="eastAsia"/>
                <w:szCs w:val="21"/>
                <w:lang w:eastAsia="zh-CN"/>
              </w:rPr>
              <w:t>）</w:t>
            </w:r>
            <w:r>
              <w:rPr>
                <w:rFonts w:hint="eastAsia" w:ascii="宋体" w:hAnsi="宋体"/>
                <w:color w:val="000000" w:themeColor="text1"/>
              </w:rPr>
              <w:t>，与之相关的过程有安装，针对重要危险源制定了管理方案。控制措施实施有效。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pStyle w:val="11"/>
              <w:tabs>
                <w:tab w:val="left" w:pos="540"/>
              </w:tabs>
              <w:spacing w:line="300" w:lineRule="exact"/>
              <w:ind w:firstLine="0" w:firstLineChars="0"/>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Cs w:val="21"/>
              </w:rPr>
            </w:pPr>
            <w:r>
              <w:rPr>
                <w:rFonts w:hint="eastAsia" w:ascii="宋体" w:hAnsi="宋体"/>
                <w:bCs/>
                <w:szCs w:val="21"/>
              </w:rPr>
              <w:t xml:space="preserve">质量、环境、职业健康安全目标 </w:t>
            </w:r>
          </w:p>
          <w:p>
            <w:pPr>
              <w:spacing w:line="360" w:lineRule="auto"/>
              <w:jc w:val="left"/>
              <w:rPr>
                <w:rFonts w:hint="eastAsia"/>
                <w:szCs w:val="21"/>
              </w:rPr>
            </w:pPr>
            <w:r>
              <w:rPr>
                <w:rFonts w:hint="eastAsia"/>
                <w:szCs w:val="21"/>
              </w:rPr>
              <w:t xml:space="preserve">1. 工程竣工交付合格率100%； </w:t>
            </w:r>
          </w:p>
          <w:p>
            <w:pPr>
              <w:spacing w:line="360" w:lineRule="auto"/>
              <w:jc w:val="left"/>
              <w:rPr>
                <w:rFonts w:hint="eastAsia"/>
                <w:szCs w:val="21"/>
              </w:rPr>
            </w:pPr>
            <w:r>
              <w:rPr>
                <w:rFonts w:hint="eastAsia"/>
                <w:szCs w:val="21"/>
              </w:rPr>
              <w:t xml:space="preserve">2. 产品交付合格率100% </w:t>
            </w:r>
          </w:p>
          <w:p>
            <w:pPr>
              <w:spacing w:line="360" w:lineRule="auto"/>
              <w:jc w:val="left"/>
              <w:rPr>
                <w:rFonts w:hint="eastAsia"/>
                <w:szCs w:val="21"/>
              </w:rPr>
            </w:pPr>
            <w:r>
              <w:rPr>
                <w:rFonts w:hint="eastAsia"/>
                <w:szCs w:val="21"/>
              </w:rPr>
              <w:t xml:space="preserve">3. 合同及时完成率≥95% </w:t>
            </w:r>
          </w:p>
          <w:p>
            <w:pPr>
              <w:spacing w:line="360" w:lineRule="auto"/>
              <w:jc w:val="left"/>
              <w:rPr>
                <w:rFonts w:hint="eastAsia"/>
                <w:szCs w:val="21"/>
              </w:rPr>
            </w:pPr>
            <w:r>
              <w:rPr>
                <w:rFonts w:hint="eastAsia"/>
                <w:szCs w:val="21"/>
              </w:rPr>
              <w:t>4. 顾客满意度平均得分≥90分 </w:t>
            </w:r>
          </w:p>
          <w:p>
            <w:pPr>
              <w:spacing w:line="360" w:lineRule="auto"/>
              <w:jc w:val="left"/>
              <w:rPr>
                <w:rFonts w:hint="eastAsia"/>
                <w:szCs w:val="21"/>
              </w:rPr>
            </w:pPr>
            <w:r>
              <w:rPr>
                <w:rFonts w:hint="eastAsia"/>
                <w:szCs w:val="21"/>
              </w:rPr>
              <w:t>5.固废综合处理率100％</w:t>
            </w:r>
          </w:p>
          <w:p>
            <w:pPr>
              <w:spacing w:line="360" w:lineRule="auto"/>
              <w:jc w:val="left"/>
              <w:rPr>
                <w:rFonts w:hint="eastAsia"/>
                <w:szCs w:val="21"/>
              </w:rPr>
            </w:pPr>
            <w:r>
              <w:rPr>
                <w:rFonts w:hint="eastAsia"/>
                <w:szCs w:val="21"/>
              </w:rPr>
              <w:t>6.火灾发生为0</w:t>
            </w:r>
          </w:p>
          <w:p>
            <w:pPr>
              <w:spacing w:line="360" w:lineRule="auto"/>
              <w:jc w:val="left"/>
              <w:rPr>
                <w:rFonts w:hint="eastAsia"/>
                <w:szCs w:val="21"/>
              </w:rPr>
            </w:pPr>
            <w:r>
              <w:rPr>
                <w:rFonts w:hint="eastAsia"/>
                <w:szCs w:val="21"/>
              </w:rPr>
              <w:t>7.环境扰民投诉为0</w:t>
            </w:r>
          </w:p>
          <w:p>
            <w:pPr>
              <w:spacing w:line="360" w:lineRule="auto"/>
              <w:jc w:val="left"/>
              <w:rPr>
                <w:rFonts w:ascii="宋体" w:hAnsi="宋体"/>
                <w:b/>
                <w:color w:val="000000" w:themeColor="text1"/>
              </w:rPr>
            </w:pPr>
            <w:r>
              <w:rPr>
                <w:rFonts w:hint="eastAsia"/>
                <w:szCs w:val="21"/>
              </w:rPr>
              <w:t xml:space="preserve">8.安全事故（机械伤害、高空坠落）发生为0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2020 </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rPr>
              <w:t>电脑、办公设备、</w:t>
            </w:r>
            <w:r>
              <w:rPr>
                <w:rFonts w:hint="eastAsia" w:ascii="宋体" w:hAnsi="宋体"/>
                <w:szCs w:val="21"/>
              </w:rPr>
              <w:t>电动抛光机、冲击钻、手电钻、电焊机、手动葫芦、卷扬机、切割机、千金顶等</w:t>
            </w:r>
            <w:r>
              <w:rPr>
                <w:rFonts w:hint="eastAsia" w:ascii="宋体" w:hAnsi="宋体"/>
                <w:szCs w:val="21"/>
              </w:rPr>
              <w:t>和办公设备等，可以满足</w:t>
            </w:r>
            <w:r>
              <w:rPr>
                <w:rFonts w:hint="eastAsia" w:ascii="宋体" w:hAnsi="宋体" w:cs="宋体"/>
                <w:szCs w:val="21"/>
              </w:rPr>
              <w:t>产品服务需求。对设备按月方式进行维护保养，并实施。特种设备：</w:t>
            </w:r>
            <w:r>
              <w:rPr>
                <w:rFonts w:hint="eastAsia" w:ascii="宋体" w:hAnsi="宋体"/>
                <w:szCs w:val="21"/>
              </w:rPr>
              <w:t>无</w:t>
            </w:r>
            <w:r>
              <w:rPr>
                <w:rFonts w:hint="eastAsia" w:ascii="宋体" w:hAnsi="宋体" w:cs="宋体"/>
                <w:szCs w:val="21"/>
              </w:rPr>
              <w:t>。公司未建立信息管理系统用于销售和服务。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服务</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ascii="宋体" w:hAnsi="宋体" w:eastAsia="宋体"/>
                <w:b/>
                <w:color w:val="000000" w:themeColor="text1"/>
                <w:sz w:val="20"/>
                <w:szCs w:val="20"/>
                <w:lang w:val="en-US" w:eastAsia="zh-CN"/>
              </w:rPr>
            </w:pPr>
            <w:r>
              <w:rPr>
                <w:rFonts w:hint="eastAsia" w:ascii="宋体" w:hAnsi="宋体" w:cs="宋体"/>
                <w:szCs w:val="21"/>
              </w:rPr>
              <w:t>查公司</w:t>
            </w:r>
            <w:r>
              <w:rPr>
                <w:rFonts w:hint="eastAsia"/>
                <w:color w:val="000000" w:themeColor="text1"/>
              </w:rPr>
              <w:t>配置有</w:t>
            </w:r>
            <w:r>
              <w:rPr>
                <w:rFonts w:hint="eastAsia"/>
              </w:rPr>
              <w:t>数字万用表、兆欧表、接地电阻测试仪、管型测力计、游标卡尺、钢直尺、智能型数字转速表、直角尺、水平尺、声级计</w:t>
            </w:r>
            <w:r>
              <w:rPr>
                <w:rFonts w:hint="eastAsia"/>
                <w:szCs w:val="21"/>
              </w:rPr>
              <w:t>等</w:t>
            </w:r>
            <w:r>
              <w:rPr>
                <w:rFonts w:hint="eastAsia"/>
                <w:szCs w:val="21"/>
                <w:lang w:eastAsia="zh-CN"/>
              </w:rPr>
              <w:t>，</w:t>
            </w:r>
            <w:r>
              <w:rPr>
                <w:rFonts w:hint="eastAsia" w:ascii="Times New Roman" w:hAnsi="Times New Roman" w:eastAsia="宋体" w:cs="Times New Roman"/>
                <w:lang w:val="en-US" w:eastAsia="zh-CN"/>
              </w:rPr>
              <w:t>可</w:t>
            </w:r>
            <w:r>
              <w:rPr>
                <w:rFonts w:hint="eastAsia" w:ascii="Times New Roman" w:hAnsi="Times New Roman" w:eastAsia="宋体" w:cs="Times New Roman"/>
              </w:rPr>
              <w:t>能保证电梯及配件的销售、安装、维修的</w:t>
            </w:r>
            <w:r>
              <w:rPr>
                <w:rFonts w:hint="eastAsia" w:ascii="Times New Roman" w:hAnsi="Times New Roman" w:eastAsia="宋体" w:cs="Times New Roman"/>
                <w:lang w:val="en-US" w:eastAsia="zh-CN"/>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sz w:val="20"/>
                <w:szCs w:val="20"/>
              </w:rPr>
            </w:pPr>
            <w:r>
              <w:rPr>
                <w:rFonts w:hint="eastAsia"/>
                <w:b/>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szCs w:val="21"/>
              </w:rPr>
              <w:t>潜在火灾、固废排放、噪声排放</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宋体" w:hAnsi="宋体"/>
                <w:szCs w:val="21"/>
              </w:rPr>
              <w:t>火灾、触电、机械伤害、高空坠落</w:t>
            </w:r>
            <w:r>
              <w:rPr>
                <w:rFonts w:hint="eastAsia"/>
                <w:szCs w:val="21"/>
              </w:rPr>
              <w:t>）</w:t>
            </w:r>
            <w:r>
              <w:rPr>
                <w:rFonts w:hint="eastAsia" w:asciiTheme="minorEastAsia" w:hAnsiTheme="minorEastAsia" w:eastAsiaTheme="minorEastAsia"/>
                <w:bCs/>
                <w:iCs/>
              </w:rPr>
              <w:t>，与之相关的过程有服务过程，针对不可接受风险制定了管理方案。控制措施实施有效。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Cs w:val="21"/>
                <w:lang w:val="en-US" w:eastAsia="zh-CN"/>
              </w:rPr>
              <w:t>1</w:t>
            </w:r>
            <w:r>
              <w:rPr>
                <w:rFonts w:hint="eastAsia" w:ascii="宋体" w:hAnsi="宋体" w:cs="宋体"/>
                <w:color w:val="000000"/>
                <w:szCs w:val="21"/>
              </w:rPr>
              <w:t>月-2020年9月目标的测量，总体已达到或超过了规定的目标值。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2020年</w:t>
            </w:r>
            <w:r>
              <w:rPr>
                <w:rFonts w:hint="eastAsia" w:ascii="宋体" w:hAnsi="宋体" w:cs="宋体"/>
                <w:szCs w:val="21"/>
                <w:lang w:val="en-US" w:eastAsia="zh-CN"/>
              </w:rPr>
              <w:t>2</w:t>
            </w:r>
            <w:r>
              <w:rPr>
                <w:rFonts w:hint="eastAsia" w:ascii="宋体" w:hAnsi="宋体" w:cs="宋体"/>
                <w:szCs w:val="21"/>
              </w:rPr>
              <w:t>月实施，满意度评价9</w:t>
            </w:r>
            <w:r>
              <w:rPr>
                <w:rFonts w:hint="eastAsia" w:ascii="宋体" w:hAnsi="宋体" w:cs="宋体"/>
                <w:szCs w:val="21"/>
                <w:lang w:val="en-US" w:eastAsia="zh-CN"/>
              </w:rPr>
              <w:t>6</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szCs w:val="21"/>
                <w:lang w:val="en-US" w:eastAsia="zh-CN"/>
              </w:rPr>
              <w:t>2020年3</w:t>
            </w:r>
            <w:r>
              <w:rPr>
                <w:rFonts w:hint="eastAsia" w:ascii="宋体" w:hAnsi="宋体"/>
                <w:szCs w:val="21"/>
              </w:rPr>
              <w:t>月23日-24日，拟定了审核实施表，明确了内审范围，内审人员经培训合格上岗，能力满足要求，未出现审核本部门情况，</w:t>
            </w:r>
            <w:r>
              <w:rPr>
                <w:rFonts w:hint="eastAsia"/>
                <w:szCs w:val="22"/>
              </w:rPr>
              <w:t>《内审不符合项报告》1份，</w:t>
            </w:r>
            <w:r>
              <w:rPr>
                <w:rFonts w:hint="eastAsia" w:ascii="宋体" w:hAnsi="宋体"/>
                <w:szCs w:val="21"/>
              </w:rPr>
              <w:t>涉及涉及安装部ES8.2条款未能提供应急预案记录，针对该不符合项，已及时采取纠正措施后，经内审员验证关闭。内审的有效性需要改善。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4</w:t>
            </w:r>
            <w:r>
              <w:rPr>
                <w:rFonts w:hint="eastAsia" w:ascii="宋体" w:hAnsi="宋体" w:cs="宋体"/>
                <w:szCs w:val="21"/>
              </w:rPr>
              <w:t>月19日由总经理主持完成、提供主要输入材料有各部门总结，输入信息基本充分和满足要求。输出见“管理评审报告”,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有员工体检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Times New Roman" w:hAnsi="Times New Roman" w:eastAsia="宋体" w:cs="Times New Roman"/>
                <w:lang w:val="en-US" w:eastAsia="zh-CN"/>
              </w:rPr>
              <w:t>一阶段审核（2020.10.8）发现</w:t>
            </w:r>
            <w:r>
              <w:rPr>
                <w:rFonts w:hint="eastAsia"/>
              </w:rPr>
              <w:t>数字万用表、兆欧表、接地电阻测试仪、管型测力计、游标卡尺、钢直尺、智能型数字转速表、直角尺、水平尺、声级计</w:t>
            </w:r>
            <w:r>
              <w:rPr>
                <w:rFonts w:hint="eastAsia"/>
                <w:szCs w:val="21"/>
              </w:rPr>
              <w:t>等</w:t>
            </w:r>
            <w:r>
              <w:rPr>
                <w:rFonts w:hint="eastAsia" w:ascii="Times New Roman" w:hAnsi="Times New Roman" w:eastAsia="宋体" w:cs="Times New Roman"/>
                <w:lang w:val="en-US" w:eastAsia="zh-CN"/>
              </w:rPr>
              <w:t>证书过期，企业于2020.10.9已送检，正在检定或校准中，检定或校准完成后，将证书报中心备案。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1. 本次审核共开具不符合项报告</w:t>
      </w:r>
      <w:r>
        <w:rPr>
          <w:rFonts w:hint="eastAsia"/>
          <w:b/>
          <w:lang w:val="en-US" w:eastAsia="zh-CN"/>
        </w:rPr>
        <w:t>2</w:t>
      </w:r>
      <w:r>
        <w:rPr>
          <w:rFonts w:hint="eastAsia"/>
          <w:b/>
        </w:rPr>
        <w:t>项；其中</w:t>
      </w:r>
      <w:r>
        <w:rPr>
          <w:b/>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rPr>
        <w:t>严重不符合0项，一般不符合</w:t>
      </w:r>
      <w:r>
        <w:rPr>
          <w:rFonts w:hint="eastAsia"/>
          <w:b/>
          <w:lang w:val="en-US" w:eastAsia="zh-CN"/>
        </w:rPr>
        <w:t>2</w:t>
      </w:r>
      <w:r>
        <w:rPr>
          <w:rFonts w:hint="eastAsia"/>
          <w:b/>
        </w:rPr>
        <w:t>项，观察项</w:t>
      </w:r>
      <w:r>
        <w:rPr>
          <w:rFonts w:hint="eastAsia"/>
          <w:b/>
          <w:lang w:val="en-US" w:eastAsia="zh-CN"/>
        </w:rPr>
        <w:t>0</w:t>
      </w:r>
      <w:r>
        <w:rPr>
          <w:rFonts w:hint="eastAsia"/>
          <w:b/>
        </w:rPr>
        <w:t>项</w:t>
      </w:r>
      <w:r>
        <w:rPr>
          <w:rFonts w:hint="eastAsia"/>
          <w:b/>
          <w:lang w:val="en-US" w:eastAsia="zh-CN"/>
        </w:rPr>
        <w:t>。分</w:t>
      </w:r>
      <w:r>
        <w:rPr>
          <w:rFonts w:hint="eastAsia"/>
          <w:b/>
        </w:rPr>
        <w:t>布在</w:t>
      </w:r>
      <w:r>
        <w:rPr>
          <w:rFonts w:hint="eastAsia"/>
          <w:b/>
          <w:lang w:val="en-US" w:eastAsia="zh-CN"/>
        </w:rPr>
        <w:t>经营部门Q8.2.3条款和</w:t>
      </w:r>
      <w:r>
        <w:rPr>
          <w:rFonts w:hint="eastAsia"/>
          <w:b/>
        </w:rPr>
        <w:t>安装部门E</w:t>
      </w:r>
      <w:r>
        <w:rPr>
          <w:rFonts w:hint="eastAsia"/>
          <w:b/>
          <w:lang w:val="en-US" w:eastAsia="zh-CN"/>
        </w:rPr>
        <w:t>8.1条款</w:t>
      </w:r>
      <w:r>
        <w:rPr>
          <w:rFonts w:hint="eastAsia"/>
          <w:b/>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szCs w:val="28"/>
        </w:rPr>
        <w:t>2. 本次审核发现不符合及存在问题对管理体系实现目标的影响</w:t>
      </w:r>
      <w:r>
        <w:rPr>
          <w:rFonts w:hint="eastAsia"/>
          <w:b/>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EMS■OHSMS的适宜性、充分性、运行有效性，自我完善机制等。管理体系满足适用要求和实现预期结果的能力。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eastAsia="宋体"/>
                <w:szCs w:val="21"/>
                <w:lang w:eastAsia="zh-CN"/>
              </w:rPr>
            </w:pPr>
            <w:r>
              <w:rPr>
                <w:rFonts w:ascii="宋体" w:hAnsi="宋体"/>
                <w:b/>
                <w:color w:val="000000" w:themeColor="text1"/>
              </w:rPr>
              <w:t>QMS:</w:t>
            </w:r>
            <w:r>
              <w:rPr>
                <w:rFonts w:hint="eastAsia" w:ascii="宋体" w:hAnsi="宋体"/>
                <w:szCs w:val="21"/>
              </w:rPr>
              <w:t>电梯及配件的销售、安装、维修</w:t>
            </w:r>
            <w:r>
              <w:rPr>
                <w:rFonts w:hint="eastAsia" w:ascii="宋体" w:hAnsi="宋体"/>
                <w:szCs w:val="21"/>
                <w:lang w:eastAsia="zh-CN"/>
              </w:rPr>
              <w:t>。</w:t>
            </w:r>
          </w:p>
          <w:p>
            <w:pPr>
              <w:rPr>
                <w:rFonts w:hint="eastAsia" w:ascii="宋体" w:hAnsi="宋体" w:eastAsia="宋体"/>
                <w:b/>
                <w:color w:val="000000" w:themeColor="text1"/>
                <w:u w:val="single"/>
                <w:lang w:val="en-GB"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电梯及配件的销售、安装、维修所涉及的相关环境管理活动</w:t>
            </w:r>
            <w:r>
              <w:rPr>
                <w:rFonts w:hint="eastAsia" w:ascii="宋体" w:hAnsi="宋体"/>
                <w:szCs w:val="21"/>
                <w:lang w:eastAsia="zh-CN"/>
              </w:rPr>
              <w:t>。</w:t>
            </w:r>
          </w:p>
          <w:p>
            <w:pPr>
              <w:spacing w:line="320" w:lineRule="exact"/>
              <w:rPr>
                <w:rFonts w:hint="eastAsia" w:eastAsia="宋体"/>
                <w:b/>
                <w:color w:val="000000" w:themeColor="text1"/>
                <w:spacing w:val="-10"/>
                <w:sz w:val="22"/>
                <w:szCs w:val="22"/>
                <w:lang w:eastAsia="zh-CN"/>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rPr>
              <w:t>电梯及配件的销售、安装、维修所涉及的相关职业健康安全管理活动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(■QMS  ■EMS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w:t>
      </w:r>
      <w:r>
        <w:rPr>
          <w:color w:val="000000"/>
          <w:szCs w:val="21"/>
        </w:rPr>
        <w:t xml:space="preserve"> </w:t>
      </w:r>
      <w:r>
        <w:rPr>
          <w:rFonts w:hint="eastAsia"/>
          <w:color w:val="000000"/>
          <w:sz w:val="24"/>
          <w:szCs w:val="24"/>
        </w:rPr>
        <w:t>2020年10月</w:t>
      </w:r>
      <w:r>
        <w:rPr>
          <w:rFonts w:hint="eastAsia"/>
          <w:color w:val="000000"/>
          <w:sz w:val="24"/>
          <w:szCs w:val="24"/>
          <w:lang w:val="en-US" w:eastAsia="zh-CN"/>
        </w:rPr>
        <w:t>15</w:t>
      </w:r>
      <w:r>
        <w:rPr>
          <w:rFonts w:hint="eastAsia"/>
          <w:color w:val="000000"/>
          <w:sz w:val="24"/>
          <w:szCs w:val="24"/>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OHSMS(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w:t>
      </w:r>
      <w:r>
        <w:rPr>
          <w:rFonts w:hint="eastAsia"/>
          <w:b/>
          <w:color w:val="000000" w:themeColor="text1"/>
          <w:lang w:val="en-US" w:eastAsia="zh-CN"/>
        </w:rPr>
        <w:t xml:space="preserve">     </w:t>
      </w:r>
      <w:r>
        <w:rPr>
          <w:rFonts w:hint="eastAsia"/>
          <w:b/>
          <w:color w:val="000000" w:themeColor="text1"/>
        </w:rPr>
        <w:t xml:space="preserve"> 日期：    </w:t>
      </w:r>
      <w:r>
        <w:rPr>
          <w:rFonts w:hint="eastAsia"/>
          <w:b/>
          <w:color w:val="000000" w:themeColor="text1"/>
          <w:lang w:val="en-US" w:eastAsia="zh-CN"/>
        </w:rPr>
        <w:t xml:space="preserve">   </w:t>
      </w:r>
      <w:r>
        <w:rPr>
          <w:rFonts w:hint="eastAsia"/>
          <w:b/>
          <w:color w:val="000000" w:themeColor="text1"/>
        </w:rPr>
        <w:t xml:space="preserve">年    月  </w:t>
      </w:r>
      <w:r>
        <w:rPr>
          <w:rFonts w:hint="eastAsia"/>
          <w:b/>
          <w:color w:val="000000" w:themeColor="text1"/>
          <w:lang w:val="en-US" w:eastAsia="zh-CN"/>
        </w:rPr>
        <w:t xml:space="preserve"> </w:t>
      </w:r>
      <w:r>
        <w:rPr>
          <w:rFonts w:hint="eastAsia"/>
          <w:b/>
          <w:color w:val="000000" w:themeColor="text1"/>
        </w:rPr>
        <w:t xml:space="preserve">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w:t>
      </w:r>
      <w:r>
        <w:rPr>
          <w:rFonts w:hint="eastAsia"/>
          <w:b/>
          <w:color w:val="000000" w:themeColor="text1"/>
          <w:lang w:val="en-US" w:eastAsia="zh-CN"/>
        </w:rPr>
        <w:t xml:space="preserve">    </w:t>
      </w:r>
      <w:r>
        <w:rPr>
          <w:rFonts w:hint="eastAsia"/>
          <w:b/>
          <w:color w:val="000000" w:themeColor="text1"/>
        </w:rPr>
        <w:t xml:space="preserve">日期：  </w:t>
      </w:r>
      <w:r>
        <w:rPr>
          <w:rFonts w:hint="eastAsia"/>
          <w:b/>
          <w:color w:val="000000" w:themeColor="text1"/>
          <w:lang w:val="en-US" w:eastAsia="zh-CN"/>
        </w:rPr>
        <w:t xml:space="preserve">     </w:t>
      </w:r>
      <w:r>
        <w:rPr>
          <w:rFonts w:hint="eastAsia"/>
          <w:b/>
          <w:color w:val="000000" w:themeColor="text1"/>
        </w:rPr>
        <w:t xml:space="preserve">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590F6D"/>
    <w:rsid w:val="1AC84AC0"/>
    <w:rsid w:val="3A140947"/>
    <w:rsid w:val="43EA35F3"/>
    <w:rsid w:val="48EB4002"/>
    <w:rsid w:val="5D905DE8"/>
    <w:rsid w:val="654D3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both"/>
    </w:pPr>
    <w:rPr>
      <w:rFonts w:ascii="Times New Roman" w:hAnsi="Times New Roman" w:eastAsia="宋体" w:cs="Times New Roman"/>
      <w:bCs/>
      <w:spacing w:val="10"/>
      <w:kern w:val="2"/>
      <w:sz w:val="21"/>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2020-10-15T06:12:06Z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