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13"/>
        <w:gridCol w:w="1211"/>
        <w:gridCol w:w="1196"/>
        <w:gridCol w:w="1505"/>
        <w:gridCol w:w="1160"/>
        <w:gridCol w:w="1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成都升云电梯有限公司</w:t>
            </w:r>
          </w:p>
        </w:tc>
        <w:tc>
          <w:tcPr>
            <w:tcW w:w="116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3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Q：28.07.03;29.10.07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E：28.07.03;29.10.07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O：28.07.03;29.10.07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丁平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Q:28.07.03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E:28.07.03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O:28.07.03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6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Q:29.10.07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E:29.10.07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O:29.10.07</w:t>
            </w:r>
          </w:p>
        </w:tc>
        <w:tc>
          <w:tcPr>
            <w:tcW w:w="116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冉景州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安装流程：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签订合同——施工准备——核查——材料到场验收——安装——竣工验收——竣工结算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维修流程：签订合同——核查——拟定维修计划——按计划维修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销售流程：签订合同——采购——交付——验收。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关键过程：安装、维保和销售过程，通过作业规范和产品标准进行控制，造成风险：性能不符合、造成安全事故。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潜在火灾、固废排放、噪声排放、粉尘排放；通过管理方案和应急预案进行控制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火灾、触电、机械伤害、高空坠落，通过管理方案和应急预案进行控制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 w:val="18"/>
                <w:szCs w:val="18"/>
              </w:rPr>
              <w:t>中华人民共和国产品质量法</w:t>
            </w:r>
            <w:r>
              <w:rPr>
                <w:rFonts w:hint="eastAsia" w:ascii="宋体" w:hAnsi="宋体"/>
                <w:sz w:val="18"/>
                <w:szCs w:val="18"/>
              </w:rPr>
              <w:t>、中华人民共和国安全生产法</w:t>
            </w:r>
            <w:r>
              <w:rPr>
                <w:sz w:val="18"/>
                <w:szCs w:val="18"/>
              </w:rPr>
              <w:t>电梯使用管理与维护保养规则</w:t>
            </w:r>
            <w:r>
              <w:rPr>
                <w:rFonts w:hint="eastAsia"/>
                <w:sz w:val="18"/>
                <w:szCs w:val="18"/>
              </w:rPr>
              <w:t>TSGT5001-2009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电梯技术条件GB/T 10058-2009</w:t>
            </w:r>
            <w:r>
              <w:rPr>
                <w:rFonts w:hint="eastAsia" w:ascii="宋体" w:hAnsi="宋体" w:cs="宋体"/>
                <w:kern w:val="15"/>
                <w:sz w:val="18"/>
                <w:szCs w:val="18"/>
              </w:rPr>
              <w:t xml:space="preserve">； </w:t>
            </w:r>
            <w:r>
              <w:rPr>
                <w:rFonts w:hint="eastAsia"/>
                <w:sz w:val="18"/>
                <w:szCs w:val="18"/>
              </w:rPr>
              <w:t>电梯试验方法GB/T 10059-2009</w:t>
            </w:r>
            <w:r>
              <w:rPr>
                <w:rFonts w:hint="eastAsia" w:ascii="宋体" w:hAnsi="宋体" w:cs="宋体"/>
                <w:kern w:val="15"/>
                <w:sz w:val="18"/>
                <w:szCs w:val="18"/>
              </w:rPr>
              <w:t xml:space="preserve">; </w:t>
            </w:r>
            <w:r>
              <w:rPr>
                <w:rFonts w:hint="eastAsia"/>
                <w:sz w:val="18"/>
                <w:szCs w:val="18"/>
              </w:rPr>
              <w:t>电梯安装验收规范GB/T 10060-2011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家用电梯制造与安装规范家用电梯制造与安装规范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电梯安全要求 第1部分：电梯基本安全要求GB 24803.1-2009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电梯工程施工质量验收规范GB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50310-2002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电梯制造与安装安全规范GB 7588-2003</w:t>
            </w:r>
            <w:r>
              <w:rPr>
                <w:rFonts w:hint="eastAsia" w:ascii="宋体" w:hAnsi="宋体" w:cs="宋体"/>
                <w:kern w:val="15"/>
                <w:sz w:val="18"/>
                <w:szCs w:val="18"/>
              </w:rPr>
              <w:t>等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检验项目：机房、井道、轿厢等项目检验，性能试验：平衡系数、电梯速度、空载、制动试验等。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2" w:name="_GoBack"/>
      <w:bookmarkEnd w:id="2"/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2020.10.15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2020.10.15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F3946"/>
    <w:rsid w:val="40436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2020-10-15T06:29:21Z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