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2481"/>
        <w:gridCol w:w="851"/>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浙江伟达粮油有限公司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ascii="宋体" w:hAnsi="宋体"/>
                <w:sz w:val="22"/>
                <w:szCs w:val="22"/>
              </w:rPr>
              <w:fldChar w:fldCharType="begin"/>
            </w:r>
            <w:r>
              <w:rPr>
                <w:rFonts w:ascii="宋体" w:hAnsi="宋体"/>
                <w:sz w:val="22"/>
                <w:szCs w:val="22"/>
              </w:rPr>
              <w:instrText xml:space="preserve"> </w:instrText>
            </w:r>
            <w:r>
              <w:rPr>
                <w:rFonts w:hint="eastAsia" w:ascii="宋体" w:hAnsi="宋体"/>
                <w:sz w:val="22"/>
                <w:szCs w:val="22"/>
              </w:rPr>
              <w:instrText xml:space="preserve">eq \o\ac(□,√)</w:instrText>
            </w:r>
            <w:r>
              <w:rPr>
                <w:rFonts w:ascii="宋体" w:hAnsi="宋体"/>
                <w:sz w:val="22"/>
                <w:szCs w:val="22"/>
              </w:rPr>
              <w:fldChar w:fldCharType="end"/>
            </w:r>
            <w:r>
              <w:rPr>
                <w:rFonts w:hint="eastAsia"/>
                <w:sz w:val="22"/>
                <w:szCs w:val="22"/>
              </w:rPr>
              <w:t>GB/T27341-2009/GB14881-2013</w:t>
            </w:r>
            <w:bookmarkEnd w:id="1"/>
            <w:r>
              <w:rPr>
                <w:rFonts w:ascii="宋体" w:hAnsi="宋体"/>
                <w:sz w:val="22"/>
                <w:szCs w:val="22"/>
              </w:rPr>
              <w:fldChar w:fldCharType="begin"/>
            </w:r>
            <w:r>
              <w:rPr>
                <w:rFonts w:ascii="宋体" w:hAnsi="宋体"/>
                <w:sz w:val="22"/>
                <w:szCs w:val="22"/>
              </w:rPr>
              <w:instrText xml:space="preserve"> </w:instrText>
            </w:r>
            <w:r>
              <w:rPr>
                <w:rFonts w:hint="eastAsia" w:ascii="宋体" w:hAnsi="宋体"/>
                <w:sz w:val="22"/>
                <w:szCs w:val="22"/>
              </w:rPr>
              <w:instrText xml:space="preserve">eq \o\ac(□,√)</w:instrText>
            </w:r>
            <w:r>
              <w:rPr>
                <w:rFonts w:ascii="宋体" w:hAnsi="宋体"/>
                <w:sz w:val="22"/>
                <w:szCs w:val="22"/>
              </w:rPr>
              <w:fldChar w:fldCharType="end"/>
            </w:r>
            <w:r>
              <w:rPr>
                <w:rFonts w:hint="eastAsia"/>
                <w:sz w:val="22"/>
                <w:szCs w:val="22"/>
              </w:rPr>
              <w:t>受审核方管理体系文件 (手册版本号A</w:t>
            </w:r>
            <w:r>
              <w:rPr>
                <w:sz w:val="22"/>
                <w:szCs w:val="22"/>
              </w:rPr>
              <w:t>/0</w:t>
            </w:r>
            <w:r>
              <w:rPr>
                <w:rFonts w:hint="eastAsia"/>
                <w:sz w:val="22"/>
                <w:szCs w:val="22"/>
              </w:rPr>
              <w:t xml:space="preserve">：)  </w:t>
            </w:r>
            <w:r>
              <w:rPr>
                <w:rFonts w:ascii="宋体" w:hAnsi="宋体"/>
                <w:sz w:val="22"/>
                <w:szCs w:val="22"/>
              </w:rPr>
              <w:fldChar w:fldCharType="begin"/>
            </w:r>
            <w:r>
              <w:rPr>
                <w:rFonts w:ascii="宋体" w:hAnsi="宋体"/>
                <w:sz w:val="22"/>
                <w:szCs w:val="22"/>
              </w:rPr>
              <w:instrText xml:space="preserve"> </w:instrText>
            </w:r>
            <w:r>
              <w:rPr>
                <w:rFonts w:hint="eastAsia" w:ascii="宋体" w:hAnsi="宋体"/>
                <w:sz w:val="22"/>
                <w:szCs w:val="22"/>
              </w:rPr>
              <w:instrText xml:space="preserve">eq \o\ac(□,√)</w:instrText>
            </w:r>
            <w:r>
              <w:rPr>
                <w:rFonts w:ascii="宋体" w:hAnsi="宋体"/>
                <w:sz w:val="22"/>
                <w:szCs w:val="22"/>
              </w:rPr>
              <w:fldChar w:fldCharType="end"/>
            </w:r>
            <w:r>
              <w:rPr>
                <w:rFonts w:hint="eastAsia"/>
                <w:sz w:val="22"/>
                <w:szCs w:val="22"/>
              </w:rPr>
              <w:t>适用于受审核方的法律法规及其他要求</w:t>
            </w:r>
            <w:r>
              <w:rPr>
                <w:rFonts w:ascii="宋体" w:hAnsi="宋体"/>
                <w:sz w:val="22"/>
                <w:szCs w:val="22"/>
              </w:rPr>
              <w:fldChar w:fldCharType="begin"/>
            </w:r>
            <w:r>
              <w:rPr>
                <w:rFonts w:ascii="宋体" w:hAnsi="宋体"/>
                <w:sz w:val="22"/>
                <w:szCs w:val="22"/>
              </w:rPr>
              <w:instrText xml:space="preserve"> </w:instrText>
            </w:r>
            <w:r>
              <w:rPr>
                <w:rFonts w:hint="eastAsia" w:ascii="宋体" w:hAnsi="宋体"/>
                <w:sz w:val="22"/>
                <w:szCs w:val="22"/>
              </w:rPr>
              <w:instrText xml:space="preserve">eq \o\ac(□,√)</w:instrText>
            </w:r>
            <w:r>
              <w:rPr>
                <w:rFonts w:ascii="宋体" w:hAnsi="宋体"/>
                <w:sz w:val="22"/>
                <w:szCs w:val="22"/>
              </w:rPr>
              <w:fldChar w:fldCharType="end"/>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0550-2020-H</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危害分析与关键控制点体系：初次认证第（二）阶段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2481" w:type="dxa"/>
            <w:vAlign w:val="center"/>
          </w:tcPr>
          <w:p>
            <w:pPr>
              <w:snapToGrid w:val="0"/>
              <w:spacing w:line="320" w:lineRule="exact"/>
              <w:jc w:val="center"/>
              <w:rPr>
                <w:sz w:val="16"/>
                <w:szCs w:val="16"/>
              </w:rPr>
            </w:pPr>
            <w:r>
              <w:rPr>
                <w:rFonts w:hint="eastAsia"/>
                <w:b/>
                <w:sz w:val="22"/>
                <w:szCs w:val="22"/>
              </w:rPr>
              <w:t>职务</w:t>
            </w:r>
          </w:p>
        </w:tc>
        <w:tc>
          <w:tcPr>
            <w:tcW w:w="4298"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rPr>
            </w:pPr>
            <w:r>
              <w:rPr>
                <w:sz w:val="22"/>
                <w:szCs w:val="22"/>
              </w:rPr>
              <w:t>张静</w:t>
            </w:r>
          </w:p>
        </w:tc>
        <w:tc>
          <w:tcPr>
            <w:tcW w:w="2481" w:type="dxa"/>
            <w:vAlign w:val="center"/>
          </w:tcPr>
          <w:p>
            <w:pPr>
              <w:snapToGrid w:val="0"/>
              <w:spacing w:line="320" w:lineRule="exact"/>
              <w:ind w:left="572"/>
              <w:rPr>
                <w:sz w:val="22"/>
                <w:szCs w:val="22"/>
              </w:rPr>
            </w:pPr>
            <w:r>
              <w:rPr>
                <w:sz w:val="22"/>
                <w:szCs w:val="22"/>
              </w:rPr>
              <w:t>组长</w:t>
            </w:r>
            <w:r>
              <w:rPr>
                <w:rFonts w:hint="eastAsia"/>
                <w:sz w:val="22"/>
                <w:szCs w:val="22"/>
              </w:rPr>
              <w:t>（见证邝柏臣）</w:t>
            </w:r>
          </w:p>
        </w:tc>
        <w:tc>
          <w:tcPr>
            <w:tcW w:w="4298" w:type="dxa"/>
            <w:gridSpan w:val="3"/>
            <w:vAlign w:val="center"/>
          </w:tcPr>
          <w:p>
            <w:pPr>
              <w:snapToGrid w:val="0"/>
              <w:spacing w:line="320" w:lineRule="exact"/>
              <w:ind w:left="1309"/>
              <w:rPr>
                <w:sz w:val="22"/>
                <w:szCs w:val="22"/>
              </w:rPr>
            </w:pPr>
            <w:r>
              <w:rPr>
                <w:sz w:val="22"/>
                <w:szCs w:val="22"/>
              </w:rPr>
              <w:t>2018-N1HACCP-2011923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rPr>
            </w:pPr>
            <w:r>
              <w:rPr>
                <w:sz w:val="22"/>
                <w:szCs w:val="22"/>
              </w:rPr>
              <w:t>邝柏臣</w:t>
            </w:r>
          </w:p>
        </w:tc>
        <w:tc>
          <w:tcPr>
            <w:tcW w:w="2481" w:type="dxa"/>
            <w:vAlign w:val="center"/>
          </w:tcPr>
          <w:p>
            <w:pPr>
              <w:snapToGrid w:val="0"/>
              <w:spacing w:line="320" w:lineRule="exact"/>
              <w:ind w:left="572"/>
              <w:rPr>
                <w:sz w:val="22"/>
                <w:szCs w:val="22"/>
              </w:rPr>
            </w:pPr>
            <w:r>
              <w:rPr>
                <w:sz w:val="22"/>
                <w:szCs w:val="22"/>
              </w:rPr>
              <w:t>组员</w:t>
            </w:r>
            <w:r>
              <w:rPr>
                <w:rFonts w:hint="eastAsia"/>
                <w:sz w:val="22"/>
                <w:szCs w:val="22"/>
              </w:rPr>
              <w:t>（被张静见证）</w:t>
            </w:r>
          </w:p>
        </w:tc>
        <w:tc>
          <w:tcPr>
            <w:tcW w:w="4298" w:type="dxa"/>
            <w:gridSpan w:val="3"/>
            <w:vAlign w:val="center"/>
          </w:tcPr>
          <w:p>
            <w:pPr>
              <w:snapToGrid w:val="0"/>
              <w:spacing w:line="320" w:lineRule="exact"/>
              <w:ind w:left="1309"/>
              <w:rPr>
                <w:sz w:val="22"/>
                <w:szCs w:val="22"/>
              </w:rPr>
            </w:pPr>
            <w:r>
              <w:rPr>
                <w:sz w:val="22"/>
                <w:szCs w:val="22"/>
              </w:rPr>
              <w:t>培训合格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rPr>
            </w:pPr>
            <w:r>
              <w:rPr>
                <w:sz w:val="22"/>
                <w:szCs w:val="22"/>
              </w:rPr>
              <w:t>肖新龙</w:t>
            </w:r>
          </w:p>
        </w:tc>
        <w:tc>
          <w:tcPr>
            <w:tcW w:w="2481" w:type="dxa"/>
            <w:vAlign w:val="center"/>
          </w:tcPr>
          <w:p>
            <w:pPr>
              <w:snapToGrid w:val="0"/>
              <w:spacing w:line="320" w:lineRule="exact"/>
              <w:ind w:left="572"/>
              <w:rPr>
                <w:sz w:val="22"/>
                <w:szCs w:val="22"/>
              </w:rPr>
            </w:pPr>
            <w:r>
              <w:rPr>
                <w:sz w:val="22"/>
                <w:szCs w:val="22"/>
              </w:rPr>
              <w:t>组员</w:t>
            </w:r>
          </w:p>
        </w:tc>
        <w:tc>
          <w:tcPr>
            <w:tcW w:w="4298" w:type="dxa"/>
            <w:gridSpan w:val="3"/>
            <w:vAlign w:val="center"/>
          </w:tcPr>
          <w:p>
            <w:pPr>
              <w:snapToGrid w:val="0"/>
              <w:spacing w:line="320" w:lineRule="exact"/>
              <w:ind w:left="1309"/>
              <w:rPr>
                <w:sz w:val="22"/>
                <w:szCs w:val="22"/>
              </w:rPr>
            </w:pPr>
            <w:r>
              <w:rPr>
                <w:sz w:val="22"/>
                <w:szCs w:val="22"/>
              </w:rPr>
              <w:t>培训证书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2481" w:type="dxa"/>
            <w:vAlign w:val="center"/>
          </w:tcPr>
          <w:p>
            <w:pPr>
              <w:snapToGrid w:val="0"/>
              <w:spacing w:line="320" w:lineRule="exact"/>
              <w:ind w:left="572"/>
              <w:rPr>
                <w:b/>
                <w:sz w:val="22"/>
                <w:szCs w:val="22"/>
                <w:highlight w:val="yellow"/>
              </w:rPr>
            </w:pPr>
          </w:p>
        </w:tc>
        <w:tc>
          <w:tcPr>
            <w:tcW w:w="4298"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w:t>
            </w:r>
            <w:bookmarkStart w:id="4" w:name="_GoBack"/>
            <w:bookmarkEnd w:id="4"/>
            <w:r>
              <w:rPr>
                <w:rFonts w:hint="eastAsia" w:ascii="宋体" w:hAnsi="宋体"/>
                <w:b/>
                <w:sz w:val="22"/>
                <w:szCs w:val="22"/>
              </w:rPr>
              <w:t>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3073" o:spt="75" type="#_x0000_t75" style="position:absolute;left:0pt;margin-left:-0.05pt;margin-top:0.35pt;height:34.1pt;width:32.3pt;mso-wrap-distance-left:9pt;mso-wrap-distance-right:9pt;z-index:-251659264;mso-width-relative:page;mso-height-relative:page;" filled="f" o:preferrelative="t" stroked="f" coordsize="21600,21600" wrapcoords="6028 0 3516 960 -502 5760 -502 11520 0 16800 7033 21120 9544 21120 14567 21120 15070 21120 20093 15360 21098 6240 17079 1920 14065 0 6028 0">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3074"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3075" o:spid="_x0000_s3075" o:spt="32" type="#_x0000_t32" style="position:absolute;left:0pt;margin-left:-0.05pt;margin-top:10.65pt;height:0pt;width:489.8pt;z-index:251658240;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3"/>
      <o:rules v:ext="edit">
        <o:r id="V:Rule1" type="connector" idref="#_x0000_s3075"/>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73BD1"/>
    <w:rsid w:val="001513AA"/>
    <w:rsid w:val="0034563D"/>
    <w:rsid w:val="00470D34"/>
    <w:rsid w:val="00473BD1"/>
    <w:rsid w:val="009740B0"/>
    <w:rsid w:val="52EA71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103</Words>
  <Characters>593</Characters>
  <Lines>4</Lines>
  <Paragraphs>1</Paragraphs>
  <TotalTime>81</TotalTime>
  <ScaleCrop>false</ScaleCrop>
  <LinksUpToDate>false</LinksUpToDate>
  <CharactersWithSpaces>695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和为贵</cp:lastModifiedBy>
  <dcterms:modified xsi:type="dcterms:W3CDTF">2020-10-28T13:32:01Z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