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江苏德同环保科技有限公司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Q：18.05.07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E：18.05.07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O：18.05.07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Q：18.05.07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E：18.05.07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O：18.05.07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李青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岳树亮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1、环保设备生产工艺流程：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采购原材料---主题设备设计---钢材下料---切割---焊接成型---组装---喷漆---检验---出厂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22"/>
                <w:lang w:val="en-US" w:eastAsia="zh-CN"/>
              </w:rPr>
              <w:t>关键过程：设计，特殊过程：焊接、喷漆、销售；对特殊过程编辑了《特殊(关键)过程确认单》，操作过程制定《作业指导书》、《操作规程》，提供《生产过程控制记录》对特殊工序进行过程监控，生产结束后</w:t>
            </w:r>
            <w:bookmarkStart w:id="8" w:name="_GoBack"/>
            <w:bookmarkEnd w:id="8"/>
            <w:r>
              <w:rPr>
                <w:rFonts w:hint="eastAsia"/>
                <w:szCs w:val="22"/>
                <w:lang w:val="en-US" w:eastAsia="zh-CN"/>
              </w:rPr>
              <w:t>对成品进行成品检测，检测合格方能入库销售。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1"/>
              <w:gridCol w:w="2350"/>
              <w:gridCol w:w="39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主要环境因素</w:t>
                  </w:r>
                </w:p>
              </w:tc>
              <w:tc>
                <w:tcPr>
                  <w:tcW w:w="2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973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发生火灾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GB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正常 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异常 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紧急   </w:t>
                  </w:r>
                </w:p>
              </w:tc>
              <w:tc>
                <w:tcPr>
                  <w:tcW w:w="397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加强日常消防检查，预防明火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8" w:hRule="atLeast"/>
              </w:trPr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水电消耗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正常 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异常 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紧急   </w:t>
                  </w:r>
                </w:p>
              </w:tc>
              <w:tc>
                <w:tcPr>
                  <w:tcW w:w="397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管理节能、变频器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固废的排放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正常 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异常 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紧急   </w:t>
                  </w:r>
                </w:p>
              </w:tc>
              <w:tc>
                <w:tcPr>
                  <w:tcW w:w="397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集中收集、按照规定废品回收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噪声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正常 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异常 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紧急   </w:t>
                  </w:r>
                </w:p>
              </w:tc>
              <w:tc>
                <w:tcPr>
                  <w:tcW w:w="397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噪声达标管理方案，佩戴劳保用品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tbl>
            <w:tblPr>
              <w:tblStyle w:val="5"/>
              <w:tblW w:w="81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02"/>
              <w:gridCol w:w="2182"/>
              <w:gridCol w:w="40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0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重要危险源</w:t>
                  </w:r>
                </w:p>
              </w:tc>
              <w:tc>
                <w:tcPr>
                  <w:tcW w:w="218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职业健康安全风险</w:t>
                  </w:r>
                </w:p>
              </w:tc>
              <w:tc>
                <w:tcPr>
                  <w:tcW w:w="4073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0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安全用电</w:t>
                  </w:r>
                </w:p>
              </w:tc>
              <w:tc>
                <w:tcPr>
                  <w:tcW w:w="218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4073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禁止乱接乱接、日常检查电源线是否老化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0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18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灼烧</w:t>
                  </w:r>
                </w:p>
              </w:tc>
              <w:tc>
                <w:tcPr>
                  <w:tcW w:w="4073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操作现场禁止吸烟，安全用电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ascii="Arial Narrow" w:hAnsi="宋体"/>
                <w:szCs w:val="21"/>
              </w:rPr>
              <w:t>中华人民共和国消防法</w:t>
            </w:r>
            <w:r>
              <w:rPr>
                <w:rFonts w:hint="eastAsia" w:ascii="Arial Narrow" w:hAnsi="宋体"/>
                <w:szCs w:val="21"/>
                <w:lang w:eastAsia="zh-CN"/>
              </w:rPr>
              <w:t>、</w:t>
            </w:r>
            <w:bookmarkStart w:id="5" w:name="OLE_LINK15"/>
            <w:r>
              <w:rPr>
                <w:rFonts w:ascii="Arial Narrow" w:hAnsi="宋体"/>
                <w:szCs w:val="21"/>
              </w:rPr>
              <w:t>江苏省环境噪声污染防治条例</w:t>
            </w:r>
            <w:bookmarkEnd w:id="5"/>
            <w:r>
              <w:rPr>
                <w:rFonts w:hint="eastAsia" w:ascii="Arial Narrow" w:hAnsi="宋体"/>
                <w:szCs w:val="21"/>
              </w:rPr>
              <w:t>（修订）</w:t>
            </w:r>
            <w:bookmarkStart w:id="6" w:name="OLE_LINK12"/>
            <w:r>
              <w:rPr>
                <w:rFonts w:hint="eastAsia" w:ascii="Arial Narrow" w:hAnsi="宋体"/>
                <w:szCs w:val="21"/>
                <w:lang w:eastAsia="zh-CN"/>
              </w:rPr>
              <w:t>、</w:t>
            </w:r>
            <w:r>
              <w:rPr>
                <w:rFonts w:ascii="Arial Narrow" w:hAnsi="宋体"/>
                <w:szCs w:val="21"/>
              </w:rPr>
              <w:t>中华人民共和国产品质量法</w:t>
            </w:r>
            <w:bookmarkEnd w:id="6"/>
            <w:r>
              <w:rPr>
                <w:rFonts w:hint="eastAsia" w:ascii="Arial Narrow" w:hAnsi="宋体"/>
                <w:szCs w:val="21"/>
                <w:lang w:eastAsia="zh-CN"/>
              </w:rPr>
              <w:t>、</w:t>
            </w:r>
            <w:bookmarkStart w:id="7" w:name="OLE_LINK3"/>
            <w:r>
              <w:rPr>
                <w:rFonts w:ascii="Arial Narrow" w:hAnsi="宋体"/>
                <w:szCs w:val="21"/>
              </w:rPr>
              <w:t>中华人民共和国固体废物污染环境防治法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张磊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2020.10.13</w:t>
      </w:r>
      <w:r>
        <w:rPr>
          <w:rFonts w:hint="eastAsia" w:ascii="宋体"/>
          <w:b/>
          <w:sz w:val="22"/>
          <w:szCs w:val="22"/>
        </w:rPr>
        <w:t xml:space="preserve">    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张磊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2020.10.13</w:t>
      </w:r>
      <w:r>
        <w:rPr>
          <w:rFonts w:hint="eastAsia"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6B3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张磊</cp:lastModifiedBy>
  <dcterms:modified xsi:type="dcterms:W3CDTF">2020-10-24T08:33:53Z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