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6A64C7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6A64C7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38556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全椒县金台数控机床制造有限公司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6A64C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6A64C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6A64C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18.04.02</w:t>
            </w:r>
          </w:p>
          <w:p w:rsidR="00AE4B04" w:rsidRDefault="006A64C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18.04.02</w:t>
            </w:r>
          </w:p>
          <w:p w:rsidR="00AE4B04" w:rsidRDefault="006A64C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18.04.02</w:t>
            </w:r>
            <w:bookmarkEnd w:id="5"/>
          </w:p>
        </w:tc>
      </w:tr>
      <w:tr w:rsidR="0038556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4E5B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E5B0E" w:rsidRDefault="004E5B0E" w:rsidP="004E5B0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18.04.02</w:t>
            </w:r>
          </w:p>
          <w:p w:rsidR="004E5B0E" w:rsidRDefault="004E5B0E" w:rsidP="004E5B0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18.04.02</w:t>
            </w:r>
          </w:p>
          <w:p w:rsidR="00AE4B04" w:rsidRDefault="004E5B0E" w:rsidP="004E5B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18.04.02</w:t>
            </w:r>
          </w:p>
        </w:tc>
        <w:tc>
          <w:tcPr>
            <w:tcW w:w="1720" w:type="dxa"/>
            <w:vAlign w:val="center"/>
          </w:tcPr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4E5B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4E5B0E" w:rsidTr="00EE74B9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E5B0E" w:rsidRDefault="004E5B0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姜小清</w:t>
            </w:r>
          </w:p>
        </w:tc>
        <w:tc>
          <w:tcPr>
            <w:tcW w:w="1290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E5B0E" w:rsidTr="00E728E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E5B0E" w:rsidRDefault="004E5B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4E5B0E" w:rsidRDefault="004E5B0E" w:rsidP="004E5B0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18.04.02</w:t>
            </w:r>
          </w:p>
          <w:p w:rsidR="004E5B0E" w:rsidRDefault="004E5B0E" w:rsidP="004E5B0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18.04.02</w:t>
            </w:r>
          </w:p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18.04.02</w:t>
            </w:r>
          </w:p>
        </w:tc>
        <w:tc>
          <w:tcPr>
            <w:tcW w:w="1290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E5B0E" w:rsidRDefault="004E5B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556F" w:rsidTr="00A967D5">
        <w:trPr>
          <w:cantSplit/>
          <w:trHeight w:val="67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6A64C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134814" w:rsidRDefault="00134814" w:rsidP="00134814">
            <w:pPr>
              <w:spacing w:line="360" w:lineRule="auto"/>
              <w:jc w:val="left"/>
              <w:rPr>
                <w:rFonts w:hint="eastAsia"/>
                <w:snapToGrid w:val="0"/>
                <w:kern w:val="0"/>
                <w:szCs w:val="22"/>
              </w:rPr>
            </w:pPr>
            <w:r>
              <w:rPr>
                <w:rFonts w:hint="eastAsia"/>
                <w:snapToGrid w:val="0"/>
                <w:kern w:val="0"/>
                <w:szCs w:val="22"/>
              </w:rPr>
              <w:t>配件采购→</w:t>
            </w:r>
            <w:r w:rsidRPr="001D228A">
              <w:rPr>
                <w:rFonts w:hint="eastAsia"/>
                <w:snapToGrid w:val="0"/>
                <w:kern w:val="0"/>
                <w:szCs w:val="22"/>
              </w:rPr>
              <w:t>机床外罩组装</w:t>
            </w:r>
            <w:r>
              <w:rPr>
                <w:rFonts w:hint="eastAsia"/>
                <w:snapToGrid w:val="0"/>
                <w:kern w:val="0"/>
                <w:szCs w:val="22"/>
              </w:rPr>
              <w:t>→机械部分组装→电器控制组装→调试</w:t>
            </w:r>
            <w:r w:rsidRPr="001D228A">
              <w:rPr>
                <w:rFonts w:hint="eastAsia"/>
                <w:snapToGrid w:val="0"/>
                <w:kern w:val="0"/>
                <w:szCs w:val="22"/>
              </w:rPr>
              <w:t>→</w:t>
            </w:r>
            <w:r>
              <w:rPr>
                <w:rFonts w:hint="eastAsia"/>
                <w:snapToGrid w:val="0"/>
                <w:kern w:val="0"/>
                <w:szCs w:val="22"/>
              </w:rPr>
              <w:t>包装→出库</w:t>
            </w:r>
          </w:p>
          <w:p w:rsidR="00AE4B04" w:rsidRPr="00134814" w:rsidRDefault="006A64C7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83540" w:rsidTr="00A967D5">
        <w:trPr>
          <w:cantSplit/>
          <w:trHeight w:val="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83540" w:rsidRDefault="001835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83540" w:rsidRPr="00095E63" w:rsidRDefault="001835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183540" w:rsidRPr="0059207A" w:rsidRDefault="00183540" w:rsidP="00E0146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 w:rsidR="00794C17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组装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="00794C17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调试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183540" w:rsidRPr="0059207A" w:rsidRDefault="00183540" w:rsidP="00794C17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</w:t>
            </w:r>
            <w:r w:rsidR="00794C17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精度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等。</w:t>
            </w:r>
          </w:p>
        </w:tc>
      </w:tr>
      <w:tr w:rsidR="00183540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183540" w:rsidRPr="0059207A" w:rsidRDefault="00183540" w:rsidP="00E01460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重大环境因素：火灾，噪声排放，电能等资源能源的消耗，固废排放；</w:t>
            </w:r>
          </w:p>
          <w:p w:rsidR="00183540" w:rsidRPr="0059207A" w:rsidRDefault="00183540" w:rsidP="00E01460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183540" w:rsidTr="00A967D5">
        <w:trPr>
          <w:cantSplit/>
          <w:trHeight w:val="86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183540" w:rsidRPr="0059207A" w:rsidRDefault="00183540" w:rsidP="00E0146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机械伤害、触电、火灾、</w:t>
            </w:r>
            <w:r w:rsidR="00794C17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爆炸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；</w:t>
            </w:r>
          </w:p>
          <w:p w:rsidR="00183540" w:rsidRPr="0059207A" w:rsidRDefault="00183540" w:rsidP="00E0146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18354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A967D5" w:rsidRDefault="00183540" w:rsidP="00A967D5">
            <w:pPr>
              <w:pStyle w:val="TableParagraph"/>
              <w:kinsoku w:val="0"/>
              <w:overflowPunct w:val="0"/>
              <w:spacing w:before="113"/>
              <w:ind w:left="661"/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  <w:r w:rsidR="00A967D5">
              <w:t>JB/T 8771.2-1998</w:t>
            </w:r>
            <w:r w:rsidR="00A967D5">
              <w:rPr>
                <w:rFonts w:hint="eastAsia"/>
              </w:rPr>
              <w:t>《加工中心</w:t>
            </w:r>
            <w:r w:rsidR="00A967D5">
              <w:t xml:space="preserve">  </w:t>
            </w:r>
            <w:r w:rsidR="00A967D5">
              <w:rPr>
                <w:rFonts w:hint="eastAsia"/>
              </w:rPr>
              <w:t>验收条件</w:t>
            </w:r>
            <w:r w:rsidR="00A967D5">
              <w:t xml:space="preserve">   </w:t>
            </w:r>
            <w:r w:rsidR="00A967D5">
              <w:rPr>
                <w:rFonts w:hint="eastAsia"/>
              </w:rPr>
              <w:t>第</w:t>
            </w:r>
            <w:r w:rsidR="00A967D5">
              <w:t>2</w:t>
            </w:r>
            <w:r w:rsidR="00A967D5">
              <w:rPr>
                <w:rFonts w:hint="eastAsia"/>
              </w:rPr>
              <w:t>部分：立式加工中心几何精度检验》；</w:t>
            </w:r>
          </w:p>
          <w:p w:rsidR="00A967D5" w:rsidRDefault="00A967D5" w:rsidP="00A967D5">
            <w:pPr>
              <w:pStyle w:val="TableParagraph"/>
              <w:kinsoku w:val="0"/>
              <w:overflowPunct w:val="0"/>
              <w:spacing w:before="113"/>
              <w:ind w:left="661"/>
            </w:pPr>
            <w:r>
              <w:t>JB/T 8771.4-1998</w:t>
            </w:r>
            <w:r>
              <w:rPr>
                <w:rFonts w:hint="eastAsia"/>
              </w:rPr>
              <w:t>《加工中心</w:t>
            </w:r>
            <w:r>
              <w:t xml:space="preserve">  </w:t>
            </w:r>
            <w:r>
              <w:rPr>
                <w:rFonts w:hint="eastAsia"/>
              </w:rPr>
              <w:t>验收条件</w:t>
            </w:r>
            <w:r>
              <w:t xml:space="preserve">   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部分：线性和回转轴线的定位精度和重复定位精度检验》；</w:t>
            </w:r>
          </w:p>
          <w:p w:rsidR="00183540" w:rsidRPr="0059207A" w:rsidRDefault="00A967D5" w:rsidP="00A967D5">
            <w:pPr>
              <w:pStyle w:val="a6"/>
              <w:spacing w:line="240" w:lineRule="exact"/>
              <w:ind w:left="0" w:firstLineChars="200" w:firstLine="480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t>JB/T 8771.7-1998</w:t>
            </w:r>
            <w:r>
              <w:rPr>
                <w:rFonts w:hint="eastAsia"/>
              </w:rPr>
              <w:t>《加工中心</w:t>
            </w:r>
            <w:r>
              <w:t xml:space="preserve">  </w:t>
            </w:r>
            <w:r>
              <w:rPr>
                <w:rFonts w:hint="eastAsia"/>
              </w:rPr>
              <w:t>验收条件</w:t>
            </w:r>
            <w:r>
              <w:t xml:space="preserve">   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部分</w:t>
            </w:r>
            <w:r>
              <w:t xml:space="preserve">: </w:t>
            </w:r>
            <w:r>
              <w:rPr>
                <w:rFonts w:hint="eastAsia"/>
              </w:rPr>
              <w:t>精加工试件精度检验》标准</w:t>
            </w:r>
            <w:r w:rsidR="00183540"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等标准。</w:t>
            </w:r>
          </w:p>
        </w:tc>
      </w:tr>
      <w:tr w:rsidR="00183540" w:rsidTr="00A967D5">
        <w:trPr>
          <w:cantSplit/>
          <w:trHeight w:val="9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183540" w:rsidRPr="0059207A" w:rsidRDefault="00183540" w:rsidP="00794C17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</w:p>
        </w:tc>
      </w:tr>
      <w:tr w:rsidR="00183540" w:rsidTr="00A967D5">
        <w:trPr>
          <w:cantSplit/>
          <w:trHeight w:val="61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183540" w:rsidRDefault="001835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6A64C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 w:rsidRPr="00A967D5">
        <w:rPr>
          <w:rFonts w:ascii="宋体" w:hint="eastAsia"/>
          <w:b/>
          <w:sz w:val="22"/>
          <w:szCs w:val="22"/>
        </w:rPr>
        <w:t>：</w:t>
      </w:r>
      <w:r w:rsidRPr="00A967D5">
        <w:rPr>
          <w:rFonts w:ascii="宋体" w:hint="eastAsia"/>
          <w:b/>
          <w:sz w:val="22"/>
          <w:szCs w:val="22"/>
        </w:rPr>
        <w:t xml:space="preserve"> </w:t>
      </w:r>
      <w:r w:rsidR="00A967D5" w:rsidRPr="00A967D5">
        <w:rPr>
          <w:rFonts w:ascii="宋体" w:hint="eastAsia"/>
          <w:b/>
          <w:sz w:val="22"/>
          <w:szCs w:val="22"/>
        </w:rPr>
        <w:t>姜海军</w:t>
      </w:r>
      <w:r w:rsidRPr="00A967D5">
        <w:rPr>
          <w:rFonts w:ascii="宋体"/>
          <w:b/>
          <w:sz w:val="22"/>
          <w:szCs w:val="22"/>
        </w:rPr>
        <w:t xml:space="preserve">     </w:t>
      </w:r>
      <w:r w:rsidRPr="00A967D5">
        <w:rPr>
          <w:rFonts w:ascii="宋体" w:hint="eastAsia"/>
          <w:b/>
          <w:sz w:val="22"/>
          <w:szCs w:val="22"/>
        </w:rPr>
        <w:t>日期</w:t>
      </w:r>
      <w:r w:rsidRPr="00A967D5">
        <w:rPr>
          <w:rFonts w:ascii="宋体" w:hint="eastAsia"/>
          <w:b/>
          <w:sz w:val="22"/>
          <w:szCs w:val="22"/>
        </w:rPr>
        <w:t>：</w:t>
      </w:r>
      <w:r w:rsidR="00A967D5" w:rsidRPr="00A967D5">
        <w:rPr>
          <w:rFonts w:ascii="宋体" w:hint="eastAsia"/>
          <w:b/>
          <w:sz w:val="22"/>
          <w:szCs w:val="22"/>
        </w:rPr>
        <w:t>2020.10.22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 w:rsidRPr="00A967D5">
        <w:rPr>
          <w:rFonts w:ascii="宋体" w:hint="eastAsia"/>
          <w:b/>
          <w:sz w:val="22"/>
          <w:szCs w:val="22"/>
        </w:rPr>
        <w:t>：</w:t>
      </w:r>
      <w:r w:rsidRPr="00A967D5">
        <w:rPr>
          <w:rFonts w:ascii="宋体"/>
          <w:b/>
          <w:sz w:val="22"/>
          <w:szCs w:val="22"/>
        </w:rPr>
        <w:t xml:space="preserve"> </w:t>
      </w:r>
      <w:r w:rsidR="00A967D5" w:rsidRPr="00A967D5">
        <w:rPr>
          <w:rFonts w:ascii="宋体"/>
          <w:b/>
          <w:sz w:val="22"/>
          <w:szCs w:val="22"/>
        </w:rPr>
        <w:t>姜海军</w:t>
      </w:r>
      <w:r w:rsidRPr="00A967D5">
        <w:rPr>
          <w:rFonts w:ascii="宋体"/>
          <w:b/>
          <w:sz w:val="22"/>
          <w:szCs w:val="22"/>
        </w:rPr>
        <w:t xml:space="preserve">   </w:t>
      </w:r>
      <w:bookmarkStart w:id="6" w:name="_GoBack"/>
      <w:bookmarkEnd w:id="6"/>
      <w:r w:rsidRPr="00A967D5">
        <w:rPr>
          <w:rFonts w:ascii="宋体"/>
          <w:b/>
          <w:sz w:val="22"/>
          <w:szCs w:val="22"/>
        </w:rPr>
        <w:t xml:space="preserve">  </w:t>
      </w:r>
      <w:r w:rsidRPr="00A967D5">
        <w:rPr>
          <w:rFonts w:ascii="宋体" w:hint="eastAsia"/>
          <w:b/>
          <w:sz w:val="22"/>
          <w:szCs w:val="22"/>
        </w:rPr>
        <w:t>日期</w:t>
      </w:r>
      <w:r w:rsidRPr="00A967D5">
        <w:rPr>
          <w:rFonts w:ascii="宋体" w:hint="eastAsia"/>
          <w:b/>
          <w:sz w:val="22"/>
          <w:szCs w:val="22"/>
        </w:rPr>
        <w:t>：</w:t>
      </w:r>
      <w:r w:rsidR="00A967D5" w:rsidRPr="00A967D5">
        <w:rPr>
          <w:rFonts w:ascii="宋体" w:hint="eastAsia"/>
          <w:b/>
          <w:sz w:val="22"/>
          <w:szCs w:val="22"/>
        </w:rPr>
        <w:t>2020.10.22</w:t>
      </w:r>
    </w:p>
    <w:p w:rsidR="00AE4B04" w:rsidRDefault="006A64C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6A64C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C7" w:rsidRDefault="006A64C7">
      <w:r>
        <w:separator/>
      </w:r>
    </w:p>
  </w:endnote>
  <w:endnote w:type="continuationSeparator" w:id="0">
    <w:p w:rsidR="006A64C7" w:rsidRDefault="006A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_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C7" w:rsidRDefault="006A64C7">
      <w:r>
        <w:separator/>
      </w:r>
    </w:p>
  </w:footnote>
  <w:footnote w:type="continuationSeparator" w:id="0">
    <w:p w:rsidR="006A64C7" w:rsidRDefault="006A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6A64C7" w:rsidP="004E5B0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RDefault="006A64C7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6A64C7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6A64C7">
    <w:pPr>
      <w:pStyle w:val="a4"/>
    </w:pPr>
  </w:p>
  <w:p w:rsidR="00AE4B04" w:rsidRDefault="006A64C7" w:rsidP="004E5B0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556F"/>
    <w:rsid w:val="00134814"/>
    <w:rsid w:val="00183540"/>
    <w:rsid w:val="0038556F"/>
    <w:rsid w:val="004E5B0E"/>
    <w:rsid w:val="004E6F68"/>
    <w:rsid w:val="006A64C7"/>
    <w:rsid w:val="00794C17"/>
    <w:rsid w:val="00A9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183540"/>
    <w:pPr>
      <w:spacing w:line="400" w:lineRule="exact"/>
      <w:ind w:left="284" w:right="284"/>
    </w:pPr>
  </w:style>
  <w:style w:type="paragraph" w:customStyle="1" w:styleId="TableParagraph">
    <w:name w:val="Table Paragraph"/>
    <w:basedOn w:val="a"/>
    <w:uiPriority w:val="1"/>
    <w:qFormat/>
    <w:rsid w:val="00A967D5"/>
    <w:pPr>
      <w:autoSpaceDE w:val="0"/>
      <w:autoSpaceDN w:val="0"/>
      <w:adjustRightInd w:val="0"/>
      <w:jc w:val="left"/>
    </w:pPr>
    <w:rPr>
      <w:rFonts w:eastAsiaTheme="minorEastAsia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853</Characters>
  <Application>Microsoft Office Word</Application>
  <DocSecurity>0</DocSecurity>
  <Lines>7</Lines>
  <Paragraphs>1</Paragraphs>
  <ScaleCrop>false</ScaleCrop>
  <Company>微软中国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16</cp:revision>
  <dcterms:created xsi:type="dcterms:W3CDTF">2015-06-17T11:40:00Z</dcterms:created>
  <dcterms:modified xsi:type="dcterms:W3CDTF">2020-10-21T02:24:00Z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