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10877-2025-QEO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河北绿环环境科技有限公司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徐红英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91130105788687759E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河北绿环环境科技有限公司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河北省石家庄市鹿泉区上庄镇上庄村新园街32号科瀛智创谷中心28号楼A栋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河北省石家庄市鹿泉区上庄镇上庄村新园街32号科瀛智创谷中心28号楼A栋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25-C381安新县污水 处理厂水质检测 河北省雄安新区安新县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E:环境检测(计量认证范围内)所涉及场所的相关环境管理活动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Q:环境检测(计量认证范围内)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O:环境检测(计量认证范围内)所涉及场所的相关职业健康安全管理活动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河北绿环环境科技有限公司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河北省石家庄市鹿泉区上庄镇上庄村新园街32号科瀛智创谷中心28号楼A栋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河北省石家庄市鹿泉区上庄镇上庄村新园街32号科瀛智创谷中心28号楼A栋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25-C381安新县污水 处理厂水质检测 河北省雄安新区安新县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E:环境检测(计量认证范围内)所涉及场所的相关环境管理活动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Q:环境检测(计量认证范围内)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O:环境检测(计量认证范围内)所涉及场所的相关职业健康安全管理活动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1810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