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7B08E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6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283"/>
        <w:gridCol w:w="252"/>
        <w:gridCol w:w="733"/>
        <w:gridCol w:w="290"/>
        <w:gridCol w:w="38"/>
        <w:gridCol w:w="1522"/>
      </w:tblGrid>
      <w:tr w14:paraId="485C4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F5D42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94A53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临海伟星新型建材有限公司</w:t>
            </w:r>
          </w:p>
        </w:tc>
        <w:tc>
          <w:tcPr>
            <w:tcW w:w="1134" w:type="dxa"/>
            <w:vAlign w:val="center"/>
          </w:tcPr>
          <w:p w14:paraId="303C24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6"/>
            <w:vAlign w:val="center"/>
          </w:tcPr>
          <w:p w14:paraId="08A96D3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30011-2026-R08</w:t>
            </w:r>
          </w:p>
        </w:tc>
      </w:tr>
      <w:tr w14:paraId="433F4C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13A5F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6"/>
            <w:vAlign w:val="center"/>
          </w:tcPr>
          <w:p w14:paraId="21D9F1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浙江省台州市临海市大洋街道前江南路6号（一照多址）</w:t>
            </w:r>
          </w:p>
        </w:tc>
      </w:tr>
      <w:tr w14:paraId="36A2F9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D3932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6"/>
            <w:vAlign w:val="center"/>
          </w:tcPr>
          <w:p w14:paraId="7082CE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浙江省台州市临海市大洋街道江石西路688号；浙江省台州市临海市大洋街道柏叶中路229号</w:t>
            </w:r>
          </w:p>
        </w:tc>
      </w:tr>
      <w:tr w14:paraId="37A0A6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D9FF0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78B57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陈仔燕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1DABD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C815E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13616698029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7C18F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987" w:type="dxa"/>
            <w:gridSpan w:val="4"/>
            <w:vAlign w:val="center"/>
          </w:tcPr>
          <w:p w14:paraId="2C9DB869">
            <w:pPr>
              <w:rPr>
                <w:sz w:val="21"/>
                <w:szCs w:val="21"/>
              </w:rPr>
            </w:pPr>
          </w:p>
        </w:tc>
        <w:tc>
          <w:tcPr>
            <w:tcW w:w="1313" w:type="dxa"/>
            <w:gridSpan w:val="4"/>
            <w:vMerge w:val="restart"/>
            <w:vAlign w:val="center"/>
          </w:tcPr>
          <w:p w14:paraId="05D78C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16C95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6B76A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450</w:t>
            </w:r>
          </w:p>
        </w:tc>
      </w:tr>
      <w:tr w14:paraId="6C2C6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B035F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1497A6E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7920CB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324999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ECB03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987" w:type="dxa"/>
            <w:gridSpan w:val="4"/>
            <w:vAlign w:val="center"/>
          </w:tcPr>
          <w:p w14:paraId="1CA8BBA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821118366@qq.com</w:t>
            </w:r>
          </w:p>
        </w:tc>
        <w:tc>
          <w:tcPr>
            <w:tcW w:w="1313" w:type="dxa"/>
            <w:gridSpan w:val="4"/>
            <w:vMerge w:val="continue"/>
            <w:vAlign w:val="center"/>
          </w:tcPr>
          <w:p w14:paraId="5786C754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0760A1F">
            <w:pPr>
              <w:rPr>
                <w:sz w:val="21"/>
                <w:szCs w:val="21"/>
              </w:rPr>
            </w:pPr>
          </w:p>
        </w:tc>
      </w:tr>
      <w:tr w14:paraId="27C391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4906D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525" w:type="dxa"/>
            <w:gridSpan w:val="11"/>
            <w:vAlign w:val="center"/>
          </w:tcPr>
          <w:p w14:paraId="74BB8A98">
            <w:pPr>
              <w:ind w:left="-88" w:leftChars="-4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2026年02月03日 13:30至2026年02月04日 16:30</w:t>
            </w:r>
          </w:p>
        </w:tc>
        <w:tc>
          <w:tcPr>
            <w:tcW w:w="1313" w:type="dxa"/>
            <w:gridSpan w:val="4"/>
            <w:vAlign w:val="center"/>
          </w:tcPr>
          <w:p w14:paraId="47D3AE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8D569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4.5</w:t>
            </w:r>
          </w:p>
        </w:tc>
      </w:tr>
      <w:tr w14:paraId="0916C6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C6199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7F7CB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255F1FB">
            <w:pPr>
              <w:rPr>
                <w:sz w:val="21"/>
                <w:szCs w:val="21"/>
              </w:rPr>
            </w:pPr>
            <w:bookmarkStart w:id="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0"/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hint="eastAsia" w:ascii="宋体" w:hAnsi="宋体"/>
                <w:sz w:val="21"/>
                <w:szCs w:val="21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4"/>
            <w:vAlign w:val="center"/>
          </w:tcPr>
          <w:p w14:paraId="217127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290367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C04B1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8EC91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69D0D6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1B9377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4"/>
            <w:vAlign w:val="center"/>
          </w:tcPr>
          <w:p w14:paraId="30A2E1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C245D7F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58023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AA9BA7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6"/>
            <w:vAlign w:val="center"/>
          </w:tcPr>
          <w:p w14:paraId="74C4D11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绿色供应链管理体系</w:t>
            </w:r>
          </w:p>
          <w:p w14:paraId="04C7DCF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□其它：</w:t>
            </w:r>
          </w:p>
        </w:tc>
      </w:tr>
      <w:tr w14:paraId="1AD74E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86126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6"/>
            <w:vAlign w:val="center"/>
          </w:tcPr>
          <w:p w14:paraId="7157F86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bookmarkStart w:id="1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3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3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8FA6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F7F43B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6"/>
            <w:vAlign w:val="center"/>
          </w:tcPr>
          <w:p w14:paraId="5A443991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RB/T 089-2022 《绿色供应链管理体系 要求及使用指南》</w:t>
            </w:r>
          </w:p>
        </w:tc>
      </w:tr>
      <w:tr w14:paraId="24B6CA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BDA4A39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6"/>
            <w:vAlign w:val="center"/>
          </w:tcPr>
          <w:p w14:paraId="6D6D4BFA">
            <w:pPr>
              <w:tabs>
                <w:tab w:val="left" w:pos="3945"/>
              </w:tabs>
              <w:rPr>
                <w:rFonts w:hint="eastAsia"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>组织文件化的管理体系信息</w:t>
            </w:r>
          </w:p>
          <w:p w14:paraId="19DFE6CE">
            <w:pPr>
              <w:tabs>
                <w:tab w:val="left" w:pos="3945"/>
              </w:tabs>
              <w:rPr>
                <w:rFonts w:hint="eastAsia"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</w:t>
            </w:r>
          </w:p>
          <w:p w14:paraId="3800C79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bookmarkStart w:id="6" w:name="_GoBack"/>
            <w:bookmarkEnd w:id="6"/>
            <w:r>
              <w:rPr>
                <w:rFonts w:hint="eastAsia" w:ascii="宋体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</w:rPr>
              <w:t>其它：顾客的要求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（GB/T 39257-2020 《绿色制造 制造企业绿色供应链管理 评价规范》等）</w:t>
            </w:r>
          </w:p>
        </w:tc>
      </w:tr>
      <w:tr w14:paraId="5395F4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8B8546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8"/>
            <w:vAlign w:val="center"/>
          </w:tcPr>
          <w:p w14:paraId="591B920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0EA9FC00"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</w:t>
            </w:r>
          </w:p>
          <w:p w14:paraId="0F018BAA"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□扩大认证范围</w:t>
            </w:r>
          </w:p>
          <w:p w14:paraId="0793265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□提前较短时间通知的审核</w:t>
            </w:r>
          </w:p>
        </w:tc>
      </w:tr>
      <w:tr w14:paraId="0D40D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B7FFCD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6"/>
            <w:vAlign w:val="center"/>
          </w:tcPr>
          <w:p w14:paraId="58BA90D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R08:给水、排水、排污、暖通、燃气用塑料管材、管件，燃气用钢塑转换管件及油田用塑料管材的设计开发、生产和服务所涉及的绿色供应链管理活动。</w:t>
            </w:r>
          </w:p>
          <w:p w14:paraId="6C6C788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5CF7D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14DAB3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1"/>
            <w:vAlign w:val="center"/>
          </w:tcPr>
          <w:p w14:paraId="757367E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4" w:name="专业代码"/>
            <w:bookmarkEnd w:id="4"/>
          </w:p>
        </w:tc>
        <w:tc>
          <w:tcPr>
            <w:tcW w:w="1275" w:type="dxa"/>
            <w:gridSpan w:val="3"/>
            <w:vAlign w:val="center"/>
          </w:tcPr>
          <w:p w14:paraId="41E8F09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6C6E88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5" w:name="删减条款"/>
            <w:bookmarkEnd w:id="5"/>
          </w:p>
        </w:tc>
      </w:tr>
      <w:tr w14:paraId="651CF3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19"/>
            <w:vAlign w:val="center"/>
          </w:tcPr>
          <w:p w14:paraId="2E5E8FD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3A6D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EDE4B4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D47E4C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701C38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8B3C5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9AD43C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8"/>
            <w:vAlign w:val="center"/>
          </w:tcPr>
          <w:p w14:paraId="286E46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5AE3F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3392A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C501FB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885" w:type="dxa"/>
            <w:vAlign w:val="center"/>
          </w:tcPr>
          <w:p w14:paraId="5B7570C6">
            <w:pPr>
              <w:jc w:val="left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83D247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t>胡一非</w:t>
            </w:r>
          </w:p>
        </w:tc>
        <w:tc>
          <w:tcPr>
            <w:tcW w:w="850" w:type="dxa"/>
            <w:vAlign w:val="center"/>
          </w:tcPr>
          <w:p w14:paraId="60AE89C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1B6A4ED">
            <w:pPr>
              <w:ind w:left="117"/>
              <w:jc w:val="center"/>
              <w:rPr>
                <w:sz w:val="21"/>
                <w:szCs w:val="21"/>
              </w:rPr>
            </w:pPr>
            <w:r>
              <w:t>ISC-453681-R08</w:t>
            </w:r>
          </w:p>
        </w:tc>
        <w:tc>
          <w:tcPr>
            <w:tcW w:w="3684" w:type="dxa"/>
            <w:gridSpan w:val="8"/>
            <w:vAlign w:val="center"/>
          </w:tcPr>
          <w:p w14:paraId="54DD30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167E6A1">
            <w:pPr>
              <w:jc w:val="center"/>
              <w:rPr>
                <w:sz w:val="21"/>
                <w:szCs w:val="21"/>
              </w:rPr>
            </w:pPr>
            <w:r>
              <w:t>13757991749</w:t>
            </w:r>
          </w:p>
        </w:tc>
      </w:tr>
      <w:tr w14:paraId="107B5A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96A576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EC5CAC5">
            <w:pPr>
              <w:jc w:val="left"/>
              <w:rPr>
                <w:sz w:val="21"/>
                <w:szCs w:val="21"/>
              </w:rPr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BE1FBC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t>方小娥</w:t>
            </w:r>
          </w:p>
        </w:tc>
        <w:tc>
          <w:tcPr>
            <w:tcW w:w="850" w:type="dxa"/>
            <w:vAlign w:val="center"/>
          </w:tcPr>
          <w:p w14:paraId="24D1F96A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C738960">
            <w:pPr>
              <w:ind w:left="117"/>
              <w:jc w:val="center"/>
              <w:rPr>
                <w:sz w:val="21"/>
                <w:szCs w:val="21"/>
              </w:rPr>
            </w:pPr>
            <w:r>
              <w:t>ISC-59339-R08</w:t>
            </w:r>
          </w:p>
        </w:tc>
        <w:tc>
          <w:tcPr>
            <w:tcW w:w="3684" w:type="dxa"/>
            <w:gridSpan w:val="8"/>
            <w:vAlign w:val="center"/>
          </w:tcPr>
          <w:p w14:paraId="7823FB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D3EB4A9">
            <w:pPr>
              <w:jc w:val="center"/>
              <w:rPr>
                <w:sz w:val="21"/>
                <w:szCs w:val="21"/>
              </w:rPr>
            </w:pPr>
            <w:r>
              <w:t>18257652078</w:t>
            </w:r>
          </w:p>
        </w:tc>
      </w:tr>
      <w:tr w14:paraId="0A988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8CDF0A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1EF1D34">
            <w:pPr>
              <w:jc w:val="left"/>
              <w:rPr>
                <w:sz w:val="21"/>
                <w:szCs w:val="21"/>
              </w:rPr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6975B2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t>王丽娟</w:t>
            </w:r>
          </w:p>
        </w:tc>
        <w:tc>
          <w:tcPr>
            <w:tcW w:w="850" w:type="dxa"/>
            <w:vAlign w:val="center"/>
          </w:tcPr>
          <w:p w14:paraId="155787AF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272A646">
            <w:pPr>
              <w:ind w:left="117"/>
              <w:jc w:val="center"/>
              <w:rPr>
                <w:sz w:val="21"/>
                <w:szCs w:val="21"/>
              </w:rPr>
            </w:pPr>
            <w:r>
              <w:t>ISC-59500-R08</w:t>
            </w:r>
          </w:p>
        </w:tc>
        <w:tc>
          <w:tcPr>
            <w:tcW w:w="3684" w:type="dxa"/>
            <w:gridSpan w:val="8"/>
            <w:vAlign w:val="center"/>
          </w:tcPr>
          <w:p w14:paraId="446763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B95ECBF">
            <w:pPr>
              <w:jc w:val="center"/>
              <w:rPr>
                <w:sz w:val="21"/>
                <w:szCs w:val="21"/>
              </w:rPr>
            </w:pPr>
            <w:r>
              <w:t>13058808886</w:t>
            </w:r>
          </w:p>
        </w:tc>
      </w:tr>
      <w:tr w14:paraId="5EB9B3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4A0E1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A274A0A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林刚</w:t>
            </w:r>
          </w:p>
          <w:p w14:paraId="612582A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EAE0D60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</w:p>
          <w:p w14:paraId="0D0B4856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2026年01月29</w:t>
            </w:r>
          </w:p>
        </w:tc>
        <w:tc>
          <w:tcPr>
            <w:tcW w:w="5244" w:type="dxa"/>
            <w:gridSpan w:val="10"/>
          </w:tcPr>
          <w:p w14:paraId="0C894B3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29D55B7">
            <w:pPr>
              <w:rPr>
                <w:sz w:val="21"/>
                <w:szCs w:val="21"/>
              </w:rPr>
            </w:pPr>
          </w:p>
          <w:p w14:paraId="650759EE">
            <w:pPr>
              <w:rPr>
                <w:sz w:val="21"/>
                <w:szCs w:val="21"/>
              </w:rPr>
            </w:pPr>
          </w:p>
          <w:p w14:paraId="527CBA38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F11CEA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日</w:t>
            </w:r>
          </w:p>
        </w:tc>
      </w:tr>
      <w:tr w14:paraId="592630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6"/>
            <w:vMerge w:val="restart"/>
          </w:tcPr>
          <w:p w14:paraId="2324D97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8F3AC8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DD6050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7914CA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66F2BB8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9CE49E0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5D4227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11FA2D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FC1F2E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7E185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6"/>
            <w:vMerge w:val="continue"/>
          </w:tcPr>
          <w:p w14:paraId="5A3FD65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78C98A6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D865531">
      <w:pPr>
        <w:pStyle w:val="10"/>
      </w:pPr>
    </w:p>
    <w:p w14:paraId="6D9AD681">
      <w:pPr>
        <w:pStyle w:val="10"/>
      </w:pPr>
    </w:p>
    <w:p w14:paraId="04934175">
      <w:pPr>
        <w:pStyle w:val="10"/>
      </w:pPr>
    </w:p>
    <w:p w14:paraId="2C8493B7">
      <w:pPr>
        <w:pStyle w:val="10"/>
      </w:pPr>
    </w:p>
    <w:p w14:paraId="2391D988">
      <w:pPr>
        <w:pStyle w:val="10"/>
      </w:pPr>
    </w:p>
    <w:p w14:paraId="4A137D8C">
      <w:pPr>
        <w:pStyle w:val="10"/>
      </w:pPr>
    </w:p>
    <w:p w14:paraId="23A92290">
      <w:pPr>
        <w:pStyle w:val="10"/>
      </w:pPr>
    </w:p>
    <w:p w14:paraId="2909A2B9">
      <w:pPr>
        <w:pStyle w:val="10"/>
      </w:pPr>
    </w:p>
    <w:p w14:paraId="69CB11D5">
      <w:pPr>
        <w:pStyle w:val="10"/>
      </w:pPr>
    </w:p>
    <w:p w14:paraId="5ACE8466">
      <w:pPr>
        <w:pStyle w:val="10"/>
      </w:pPr>
    </w:p>
    <w:p w14:paraId="4D414CEE">
      <w:pPr>
        <w:pStyle w:val="10"/>
      </w:pPr>
    </w:p>
    <w:p w14:paraId="680300BA">
      <w:pPr>
        <w:pStyle w:val="10"/>
      </w:pPr>
    </w:p>
    <w:p w14:paraId="597EAA33">
      <w:pPr>
        <w:pStyle w:val="10"/>
      </w:pPr>
    </w:p>
    <w:p w14:paraId="6B7BFB3C">
      <w:pPr>
        <w:pStyle w:val="10"/>
      </w:pPr>
    </w:p>
    <w:p w14:paraId="266D3716">
      <w:pPr>
        <w:pStyle w:val="10"/>
      </w:pPr>
    </w:p>
    <w:p w14:paraId="75D440B7">
      <w:pPr>
        <w:pStyle w:val="10"/>
      </w:pPr>
    </w:p>
    <w:p w14:paraId="46CA1186">
      <w:pPr>
        <w:pStyle w:val="10"/>
      </w:pPr>
    </w:p>
    <w:p w14:paraId="5A025BCC">
      <w:pPr>
        <w:pStyle w:val="10"/>
      </w:pPr>
    </w:p>
    <w:p w14:paraId="2350FA98">
      <w:pPr>
        <w:pStyle w:val="10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7D9D5F9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6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645"/>
        <w:gridCol w:w="1566"/>
        <w:gridCol w:w="1303"/>
        <w:gridCol w:w="1385"/>
        <w:gridCol w:w="1548"/>
        <w:gridCol w:w="3816"/>
      </w:tblGrid>
      <w:tr w14:paraId="42365C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2852" w:type="dxa"/>
            <w:gridSpan w:val="3"/>
            <w:vAlign w:val="center"/>
          </w:tcPr>
          <w:p w14:paraId="749A3E2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303" w:type="dxa"/>
            <w:vAlign w:val="center"/>
          </w:tcPr>
          <w:p w14:paraId="667F45D0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385" w:type="dxa"/>
            <w:vAlign w:val="center"/>
          </w:tcPr>
          <w:p w14:paraId="11C5B07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5364" w:type="dxa"/>
            <w:gridSpan w:val="2"/>
            <w:vAlign w:val="center"/>
          </w:tcPr>
          <w:p w14:paraId="109B00D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68AB5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tcBorders>
              <w:right w:val="single" w:color="auto" w:sz="4" w:space="0"/>
            </w:tcBorders>
            <w:vAlign w:val="center"/>
          </w:tcPr>
          <w:p w14:paraId="05240540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7953D955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6A0083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14:paraId="5EAAB841">
            <w:pPr>
              <w:tabs>
                <w:tab w:val="left" w:pos="1786"/>
              </w:tabs>
              <w:rPr>
                <w:rFonts w:ascii="宋体" w:hAnsi="宋体"/>
                <w:sz w:val="21"/>
                <w:szCs w:val="21"/>
              </w:rPr>
            </w:pPr>
          </w:p>
        </w:tc>
      </w:tr>
      <w:tr w14:paraId="2BD603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4DDD598F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4712540C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61422F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1C0CF680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617BA9B9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14:paraId="71EEF9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00154EC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10335039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38360D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712145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4939DB2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AD73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21909AEC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4666BE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10C86D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013EED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2B00B1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1588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A505E1F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66DD47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35E8A8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2E4F3F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446BCA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D4A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607172E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58709F75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4ED097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07B86D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4086A9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1840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C3F74E6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0027EE3C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6E1125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3ED23B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71121F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B4F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4C4F1E2E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16AE1FD0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1E7FC5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3FC53E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358201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697E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24A5E9F6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37B36661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293A21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14:paraId="1CB4692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DBB2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0F2CD87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3574404F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243FD9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190B20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13A750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605A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6A6F2F66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674C3EF0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5E799F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0F469B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77F6938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826D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2B229287">
            <w:pPr>
              <w:pStyle w:val="1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11031B1E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4A91FB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07B748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32CD3D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D18B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DDE50B7">
            <w:pPr>
              <w:pStyle w:val="1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6F0196D6">
            <w:pPr>
              <w:pStyle w:val="1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12FE7D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41D21D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6CBB5B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8FB9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4DF17081">
            <w:pPr>
              <w:pStyle w:val="1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7C3FB8B1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3E2AE1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14:paraId="0BFDCC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C68B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3343AE3">
            <w:pPr>
              <w:pStyle w:val="1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4734AF50">
            <w:pPr>
              <w:pStyle w:val="1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7CA571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29D38E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0678FBA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F633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AB342C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ED12107">
            <w:pPr>
              <w:ind w:firstLine="630" w:firstLineChars="300"/>
              <w:rPr>
                <w:rFonts w:ascii="宋体" w:hAnsi="宋体"/>
                <w:sz w:val="21"/>
                <w:szCs w:val="21"/>
              </w:rPr>
            </w:pPr>
          </w:p>
        </w:tc>
      </w:tr>
      <w:tr w14:paraId="00E1C8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2852" w:type="dxa"/>
            <w:gridSpan w:val="3"/>
            <w:vAlign w:val="center"/>
          </w:tcPr>
          <w:p w14:paraId="268313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2688" w:type="dxa"/>
            <w:gridSpan w:val="2"/>
            <w:vAlign w:val="center"/>
          </w:tcPr>
          <w:p w14:paraId="3C02EE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D43DA6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CCE070C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年月日</w:t>
            </w:r>
          </w:p>
        </w:tc>
      </w:tr>
      <w:tr w14:paraId="505AD0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1C82E0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3154C19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6DA56A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56A4BC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5158DFE">
      <w:pPr>
        <w:pStyle w:val="10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A1ECD">
    <w:pPr>
      <w:pStyle w:val="4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914FD4B">
    <w:pPr>
      <w:pStyle w:val="4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8986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8E673C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hint="eastAsia" w:ascii="宋体" w:hAnsi="Courier New"/>
        <w:w w:val="90"/>
        <w:sz w:val="18"/>
        <w:szCs w:val="18"/>
      </w:rPr>
      <w:t xml:space="preserve">                                      </w:t>
    </w:r>
    <w:r>
      <w:rPr>
        <w:rFonts w:ascii="宋体" w:hAnsi="宋体"/>
        <w:sz w:val="21"/>
        <w:szCs w:val="21"/>
      </w:rPr>
      <w:t>ISC-R01-0</w:t>
    </w:r>
    <w:r>
      <w:rPr>
        <w:rFonts w:hint="eastAsia" w:ascii="宋体" w:hAnsi="宋体"/>
        <w:sz w:val="21"/>
        <w:szCs w:val="21"/>
      </w:rPr>
      <w:t>5 B/0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gzODg4Yzk2ODM5Njc4OWE2NjI5MDM5NzEwZDllYjAifQ=="/>
  </w:docVars>
  <w:rsids>
    <w:rsidRoot w:val="006073FC"/>
    <w:rsid w:val="000C18D8"/>
    <w:rsid w:val="0033365F"/>
    <w:rsid w:val="003D3081"/>
    <w:rsid w:val="005C1FC4"/>
    <w:rsid w:val="006073FC"/>
    <w:rsid w:val="006D2C85"/>
    <w:rsid w:val="00792A81"/>
    <w:rsid w:val="007E49B6"/>
    <w:rsid w:val="007E4F02"/>
    <w:rsid w:val="00875B1B"/>
    <w:rsid w:val="008E3BC3"/>
    <w:rsid w:val="00954C47"/>
    <w:rsid w:val="00BC165F"/>
    <w:rsid w:val="00D00DD0"/>
    <w:rsid w:val="00D91EEF"/>
    <w:rsid w:val="00DF25EC"/>
    <w:rsid w:val="00ED7CBB"/>
    <w:rsid w:val="00FA6589"/>
    <w:rsid w:val="00FC4F08"/>
    <w:rsid w:val="2A2002E9"/>
    <w:rsid w:val="38D00B4A"/>
    <w:rsid w:val="50B05BD3"/>
    <w:rsid w:val="51CF0101"/>
    <w:rsid w:val="68044069"/>
    <w:rsid w:val="686419D4"/>
    <w:rsid w:val="79A32B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1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8"/>
    <w:link w:val="2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1077</Words>
  <Characters>1246</Characters>
  <Lines>9</Lines>
  <Paragraphs>2</Paragraphs>
  <TotalTime>1</TotalTime>
  <ScaleCrop>false</ScaleCrop>
  <LinksUpToDate>false</LinksUpToDate>
  <CharactersWithSpaces>1278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sniper-leemgong</cp:lastModifiedBy>
  <dcterms:modified xsi:type="dcterms:W3CDTF">2026-01-29T09:28:42Z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eyJoZGlkIjoiZjFmZWIzNDg2MmIzZjExOTIzMmViNTBmYTMwYTk0ZWYiLCJ1c2VySWQiOiI3MzMxMDcyMTcifQ==</vt:lpwstr>
  </property>
</Properties>
</file>