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10869-2025-QEO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036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重庆懿德行网络科技有限公司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冉景洲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冉景洲、陈政、张庆林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404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重庆懿德行网络科技有限公司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冉景洲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2023-N1QMS-2267598</w:t>
            </w:r>
          </w:p>
        </w:tc>
        <w:tc>
          <w:tcPr>
            <w:tcW w:w="3145" w:type="dxa"/>
            <w:vAlign w:val="center"/>
          </w:tcPr>
          <w:p w14:paraId="1EF07270">
            <w:pPr>
              <w:spacing w:line="360" w:lineRule="exact"/>
              <w:jc w:val="center"/>
              <w:rPr>
                <w:szCs w:val="21"/>
              </w:rPr>
            </w:pPr>
            <w:r>
              <w:t>33.02.01,34.06.00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冉景洲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2023-N1EMS-2267598</w:t>
            </w:r>
          </w:p>
        </w:tc>
        <w:tc>
          <w:tcPr>
            <w:tcW w:w="3145" w:type="dxa"/>
            <w:vAlign w:val="center"/>
          </w:tcPr>
          <w:p w14:paraId="0773CEA1">
            <w:pPr>
              <w:spacing w:line="360" w:lineRule="exact"/>
              <w:jc w:val="center"/>
            </w:pPr>
            <w:r>
              <w:t>33.02.01,34.06.00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冉景洲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2024-N1OHSMS-2267598</w:t>
            </w:r>
          </w:p>
        </w:tc>
        <w:tc>
          <w:tcPr>
            <w:tcW w:w="3145" w:type="dxa"/>
            <w:vAlign w:val="center"/>
          </w:tcPr>
          <w:p w14:paraId="7F43F701">
            <w:pPr>
              <w:spacing w:line="360" w:lineRule="exact"/>
              <w:jc w:val="center"/>
            </w:pPr>
            <w:r>
              <w:t>33.02.01,34.06.00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2025-N1QMS-1301648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2025-N1EMS-1301648</w:t>
            </w:r>
          </w:p>
        </w:tc>
        <w:tc>
          <w:tcPr>
            <w:tcW w:w="3145" w:type="dxa"/>
            <w:vAlign w:val="center"/>
          </w:tcPr>
          <w:p>
            <w:pPr>
              <w:jc w:val="center"/>
            </w:pPr>
            <w:r>
              <w:t>33.02.01,34.06.00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2025-N1OHSMS-1301648</w:t>
            </w:r>
          </w:p>
        </w:tc>
        <w:tc>
          <w:tcPr>
            <w:tcW w:w="3145" w:type="dxa"/>
            <w:vAlign w:val="center"/>
          </w:tcPr>
          <w:p>
            <w:pPr>
              <w:jc w:val="center"/>
            </w:pPr>
            <w:r>
              <w:t>33.02.01,34.06.00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张庆林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2023-N0QMS-1310463</w:t>
            </w:r>
          </w:p>
        </w:tc>
        <w:tc>
          <w:tcPr>
            <w:tcW w:w="3145" w:type="dxa"/>
            <w:vAlign w:val="center"/>
          </w:tcPr>
          <w:p>
            <w:pPr>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张庆林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2023-N0EMS-1310463</w:t>
            </w:r>
          </w:p>
        </w:tc>
        <w:tc>
          <w:tcPr>
            <w:tcW w:w="3145" w:type="dxa"/>
            <w:vAlign w:val="center"/>
          </w:tcPr>
          <w:p>
            <w:pPr>
              <w:jc w:val="center"/>
            </w:pPr>
            <w:r>
              <w:t>33.02.01,34.06.00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张庆林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2023-N0OHSMS-1310463</w:t>
            </w:r>
          </w:p>
        </w:tc>
        <w:tc>
          <w:tcPr>
            <w:tcW w:w="3145" w:type="dxa"/>
            <w:vAlign w:val="center"/>
          </w:tcPr>
          <w:p>
            <w:pPr>
              <w:jc w:val="center"/>
            </w:pPr>
            <w:r>
              <w:t>33.02.01,34.06.00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E:金融软件的研发；银行收单外包咨询服务所涉及场所的相关环境管理活动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Q:金融软件的研发；银行收单外包咨询服务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O:金融软件的研发；银行收单外包咨询服务所涉及场所的相关职业健康安全管理活动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重庆市渝中区民权路58号第八层E2-E4号</w:t>
      </w:r>
    </w:p>
    <w:p w14:paraId="5FB2C4BD">
      <w:pPr>
        <w:spacing w:line="360" w:lineRule="auto"/>
        <w:ind w:firstLine="420" w:firstLineChars="200"/>
      </w:pPr>
      <w:r>
        <w:rPr>
          <w:rFonts w:hint="eastAsia"/>
        </w:rPr>
        <w:t>办公地址：</w:t>
      </w:r>
      <w:r>
        <w:rPr>
          <w:rFonts w:hint="eastAsia"/>
        </w:rPr>
        <w:t>重庆市渝中区民权路58号第八层E2-E4号</w:t>
      </w:r>
    </w:p>
    <w:p w14:paraId="3E2A92FF">
      <w:pPr>
        <w:spacing w:line="360" w:lineRule="auto"/>
        <w:ind w:firstLine="420" w:firstLineChars="200"/>
      </w:pPr>
      <w:r>
        <w:rPr>
          <w:rFonts w:hint="eastAsia"/>
        </w:rPr>
        <w:t>经营地址：</w:t>
      </w:r>
      <w:bookmarkStart w:id="14" w:name="生产地址"/>
      <w:bookmarkEnd w:id="14"/>
      <w:r>
        <w:rPr>
          <w:rFonts w:hint="eastAsia"/>
        </w:rPr>
        <w:t>重庆市渝中区民权路58号第八层E2-E4号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09:00至2025年07月14日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重庆懿德行网络科技有限公司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冉景洲、陈政、张庆林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845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