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重庆懿德行网络科技有限公司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10869-2025-QEO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重庆市渝中区民权路58号第八层E2-E4号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重庆市渝中区民权路58号第八层E2-E4号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冯香玲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13022352801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32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1394380020@qq.com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09:00至2025年07月14日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E:金融软件的研发；银行收单外包咨询服务所涉及场所的相关环境管理活动</w:t>
            </w:r>
          </w:p>
          <w:p w14:paraId="7A8D620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Q:金融软件的研发；银行收单外包咨询服务</w:t>
            </w:r>
          </w:p>
          <w:p w14:paraId="0B6045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O:金融软件的研发；银行收单外包咨询服务所涉及场所的相关职业健康安全管理活动</w:t>
            </w:r>
          </w:p>
          <w:p w14:paraId="102E1FE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E:33.02.01,34.06.00,Q:33.02.01,34.06.00,O:33.02.01,34.06.00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33.02.01,34.06.00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18983000183</w:t>
            </w:r>
          </w:p>
        </w:tc>
      </w:tr>
      <w:tr w14:paraId="71671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0FC54E4">
            <w:pPr>
              <w:jc w:val="center"/>
            </w:pPr>
          </w:p>
        </w:tc>
        <w:tc>
          <w:tcPr>
            <w:tcW w:w="885" w:type="dxa"/>
            <w:vAlign w:val="center"/>
          </w:tcPr>
          <w:p w14:paraId="5BAA87C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8B3EB1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04FEAEC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D55FA8">
            <w:pPr>
              <w:jc w:val="both"/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 w14:paraId="3D8A59B7">
            <w:pPr>
              <w:jc w:val="center"/>
            </w:pPr>
            <w:r>
              <w:t>33.02.01,34.06.00</w:t>
            </w:r>
          </w:p>
        </w:tc>
        <w:tc>
          <w:tcPr>
            <w:tcW w:w="1560" w:type="dxa"/>
            <w:gridSpan w:val="2"/>
            <w:vAlign w:val="center"/>
          </w:tcPr>
          <w:p w14:paraId="32082D5C">
            <w:pPr>
              <w:jc w:val="center"/>
            </w:pPr>
            <w:r>
              <w:t>18983000183</w:t>
            </w:r>
          </w:p>
        </w:tc>
      </w:tr>
      <w:tr w14:paraId="46486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7BF2F8">
            <w:pPr>
              <w:jc w:val="center"/>
            </w:pPr>
          </w:p>
        </w:tc>
        <w:tc>
          <w:tcPr>
            <w:tcW w:w="885" w:type="dxa"/>
            <w:vAlign w:val="center"/>
          </w:tcPr>
          <w:p w14:paraId="67DCB4C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346117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1939815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C68A821">
            <w:pPr>
              <w:jc w:val="both"/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625BA0F5">
            <w:pPr>
              <w:jc w:val="center"/>
            </w:pPr>
            <w:r>
              <w:t>33.02.01,34.06.00</w:t>
            </w:r>
          </w:p>
        </w:tc>
        <w:tc>
          <w:tcPr>
            <w:tcW w:w="1560" w:type="dxa"/>
            <w:gridSpan w:val="2"/>
            <w:vAlign w:val="center"/>
          </w:tcPr>
          <w:p w14:paraId="09CCF45F">
            <w:pPr>
              <w:jc w:val="center"/>
            </w:pPr>
            <w:r>
              <w:t>18983000183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冉景洲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5223A1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1294</Words>
  <Characters>1892</Characters>
  <Lines>11</Lines>
  <Paragraphs>3</Paragraphs>
  <TotalTime>0</TotalTime>
  <ScaleCrop>false</ScaleCrop>
  <LinksUpToDate>false</LinksUpToDate>
  <CharactersWithSpaces>1933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2025-07-11T03:11:53Z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