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安平县陆驰围栏设施有限公司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安平县纬二路20号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安平县纬二路20号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邱亚宁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18031892380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3354954885@qq.com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E:护栏网的生产所涉及场所的相关环境管理活动</w:t>
            </w:r>
          </w:p>
          <w:p w14:paraId="6722C6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Q:护栏网的生产</w:t>
            </w:r>
          </w:p>
          <w:p w14:paraId="29C5B9A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O:护栏网的生产所涉及场所的相关职业健康安全管理活动</w:t>
            </w:r>
          </w:p>
          <w:p w14:paraId="1E330E5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E:17.12.03,Q:17.12.03,O:17.12.03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497D5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C298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F3496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6665B2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74AA1FA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7CC295">
            <w:pPr>
              <w:jc w:val="both"/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4515F2B6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144805D">
            <w:pPr>
              <w:jc w:val="center"/>
            </w:pPr>
            <w:r>
              <w:t>13831886852</w:t>
            </w:r>
          </w:p>
        </w:tc>
      </w:tr>
      <w:tr w14:paraId="65781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958B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BDEC3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73293A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6F7C87A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BF4EA3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7AA4F4C6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5E9C46D">
            <w:pPr>
              <w:jc w:val="center"/>
            </w:pPr>
            <w:r>
              <w:t>13831886852</w:t>
            </w:r>
          </w:p>
        </w:tc>
      </w:tr>
      <w:tr w14:paraId="0CBBA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CCEF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209F0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883B09"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 w14:paraId="4A35C5E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CA6386">
            <w:pPr>
              <w:jc w:val="both"/>
            </w:pPr>
            <w:r>
              <w:t>2025-N0EMS-1301752</w:t>
            </w:r>
          </w:p>
        </w:tc>
        <w:tc>
          <w:tcPr>
            <w:tcW w:w="3684" w:type="dxa"/>
            <w:gridSpan w:val="9"/>
            <w:vAlign w:val="center"/>
          </w:tcPr>
          <w:p w14:paraId="0E0CFD9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3864978">
            <w:pPr>
              <w:jc w:val="center"/>
            </w:pPr>
            <w:r>
              <w:t>18603186608</w:t>
            </w:r>
          </w:p>
        </w:tc>
      </w:tr>
      <w:tr w14:paraId="7C4D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3480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1434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332893"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 w14:paraId="473205A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A911F2">
            <w:pPr>
              <w:jc w:val="both"/>
            </w:pPr>
            <w:r>
              <w:t>2024-N0QMS-1301752</w:t>
            </w:r>
          </w:p>
        </w:tc>
        <w:tc>
          <w:tcPr>
            <w:tcW w:w="3684" w:type="dxa"/>
            <w:gridSpan w:val="9"/>
            <w:vAlign w:val="center"/>
          </w:tcPr>
          <w:p w14:paraId="624FBF3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F1A8C85">
            <w:pPr>
              <w:jc w:val="center"/>
            </w:pPr>
            <w:r>
              <w:t>18603186608</w:t>
            </w:r>
          </w:p>
        </w:tc>
      </w:tr>
      <w:tr w14:paraId="5BF56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85F15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0980D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190BF2">
            <w:pPr>
              <w:jc w:val="center"/>
            </w:pPr>
            <w:r>
              <w:t>王岩</w:t>
            </w:r>
          </w:p>
        </w:tc>
        <w:tc>
          <w:tcPr>
            <w:tcW w:w="850" w:type="dxa"/>
            <w:vAlign w:val="center"/>
          </w:tcPr>
          <w:p w14:paraId="4715A1D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04E63D">
            <w:pPr>
              <w:jc w:val="both"/>
            </w:pPr>
            <w:r>
              <w:t>2024-N0OHSMS-1301752</w:t>
            </w:r>
          </w:p>
        </w:tc>
        <w:tc>
          <w:tcPr>
            <w:tcW w:w="3684" w:type="dxa"/>
            <w:gridSpan w:val="9"/>
            <w:vAlign w:val="center"/>
          </w:tcPr>
          <w:p w14:paraId="3990897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02947A9">
            <w:pPr>
              <w:jc w:val="center"/>
            </w:pPr>
            <w:r>
              <w:t>18603186608</w:t>
            </w:r>
          </w:p>
        </w:tc>
      </w:tr>
      <w:tr w14:paraId="3AB72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71FB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A2D8E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A1F0FE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ABCE4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9ACAE9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51796351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5EE838E8">
            <w:pPr>
              <w:jc w:val="center"/>
            </w:pPr>
            <w:r>
              <w:t>15128115882</w:t>
            </w:r>
          </w:p>
        </w:tc>
      </w:tr>
      <w:tr w14:paraId="682B4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FA53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7A293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A0FE3F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231810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BFDE2D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033DB2FC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619915FE">
            <w:pPr>
              <w:jc w:val="center"/>
            </w:pPr>
            <w:r>
              <w:t>15128115882</w:t>
            </w:r>
          </w:p>
        </w:tc>
      </w:tr>
      <w:tr w14:paraId="5D45F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7AAE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FDC79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076449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4007185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9234A1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DA693E2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7C83B3AF">
            <w:pPr>
              <w:jc w:val="center"/>
            </w:pPr>
            <w:r>
              <w:t>15128115882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67482E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1240</Words>
  <Characters>1726</Characters>
  <Lines>11</Lines>
  <Paragraphs>3</Paragraphs>
  <TotalTime>0</TotalTime>
  <ScaleCrop>false</ScaleCrop>
  <LinksUpToDate>false</LinksUpToDate>
  <CharactersWithSpaces>1767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2025-06-17T08:39:24Z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