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236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安徽雷图科技有限公司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63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2024-N1OHSMS-1340209</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2024-N1QMS-1340209</w:t>
            </w:r>
          </w:p>
        </w:tc>
        <w:tc>
          <w:tcPr>
            <w:tcW w:w="3145" w:type="dxa"/>
            <w:vAlign w:val="center"/>
          </w:tcPr>
          <w:p w14:paraId="591646C4">
            <w:pPr>
              <w:spacing w:line="360" w:lineRule="auto"/>
              <w:jc w:val="left"/>
              <w:rPr>
                <w:rFonts w:asciiTheme="minorEastAsia" w:eastAsiaTheme="minorEastAsia" w:hAnsiTheme="minorEastAsia"/>
              </w:rPr>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2024-N1EMS-1341354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2024-N1QMS-1341354</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2024-N1OHSMS-1341354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2025年06月25日下午至2025年06月27日下午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2025年06月25日下午至2025年06月27日下午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514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