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  <w:sz w:val="20"/>
          <w:szCs w:val="28"/>
        </w:rPr>
      </w:pPr>
      <w:r>
        <w:rPr>
          <w:rFonts w:hint="eastAsia" w:ascii="Times New Roman" w:hAnsi="Times New Roman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00</w:t>
      </w:r>
      <w:r>
        <w:rPr>
          <w:rFonts w:hint="eastAsia" w:ascii="Times New Roman" w:hAnsi="Times New Roman"/>
          <w:sz w:val="20"/>
          <w:szCs w:val="28"/>
          <w:u w:val="single"/>
        </w:rPr>
        <w:t>17</w:t>
      </w:r>
      <w:r>
        <w:rPr>
          <w:rFonts w:ascii="Times New Roman" w:hAnsi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/>
          <w:sz w:val="20"/>
          <w:szCs w:val="28"/>
          <w:u w:val="single"/>
        </w:rPr>
        <w:t>7</w:t>
      </w:r>
      <w:r>
        <w:rPr>
          <w:rFonts w:ascii="Times New Roman" w:hAnsi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/>
          <w:sz w:val="20"/>
          <w:szCs w:val="28"/>
          <w:u w:val="single"/>
        </w:rPr>
        <w:t>20</w:t>
      </w:r>
    </w:p>
    <w:tbl>
      <w:tblPr>
        <w:tblStyle w:val="5"/>
        <w:tblpPr w:leftFromText="180" w:rightFromText="180" w:vertAnchor="text" w:horzAnchor="margin" w:tblpXSpec="center" w:tblpY="1220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096"/>
        <w:gridCol w:w="1029"/>
        <w:gridCol w:w="1133"/>
        <w:gridCol w:w="1275"/>
        <w:gridCol w:w="1653"/>
        <w:gridCol w:w="1748"/>
        <w:gridCol w:w="1275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86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西派集团有限公司</w:t>
            </w:r>
          </w:p>
        </w:tc>
        <w:tc>
          <w:tcPr>
            <w:tcW w:w="174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顾海勇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2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电子万能试验机</w:t>
            </w:r>
          </w:p>
        </w:tc>
        <w:tc>
          <w:tcPr>
            <w:tcW w:w="10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CPS-086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UTM5305-A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.0级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洛氏硬度计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CPS-006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200HR-150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±1.5HRC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U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=O.4HRC,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标准金属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洛氏硬度块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超声波测厚仪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CPS-025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MT200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Style w:val="14"/>
                <w:rFonts w:ascii="Times New Roman" w:hAnsi="Times New Roman"/>
                <w:color w:val="auto"/>
              </w:rPr>
              <w:t>U</w:t>
            </w:r>
            <w:r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33μm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=2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Style w:val="14"/>
                <w:rFonts w:ascii="Times New Roman" w:hAnsi="Times New Roman"/>
                <w:color w:val="auto"/>
              </w:rPr>
              <w:t>U</w:t>
            </w:r>
            <w:r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0.05mm,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=2</w:t>
            </w:r>
          </w:p>
          <w:p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无损检测标准试块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2020.10.08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CP-3-253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mm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5等量块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CP-1-028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（75-100）mm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=1.8μm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 w:val="22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=2)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5等量块</w:t>
            </w:r>
          </w:p>
        </w:tc>
        <w:tc>
          <w:tcPr>
            <w:tcW w:w="174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螺纹环规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CP-4-010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M39×3-6g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=0.0020mm</w:t>
            </w:r>
          </w:p>
          <w:p>
            <w:pPr>
              <w:ind w:firstLine="270" w:firstLineChars="150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=2)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螺纹</w:t>
            </w:r>
          </w:p>
          <w:p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综合测量机</w:t>
            </w:r>
          </w:p>
          <w:p>
            <w:pPr>
              <w:jc w:val="center"/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Style w:val="14"/>
                <w:color w:val="auto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1.5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μm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hint="eastAsia" w:ascii="Times New Roman" w:hAnsi="Times New Roman"/>
                <w:i/>
                <w:color w:val="000000"/>
                <w:kern w:val="0"/>
                <w:sz w:val="22"/>
              </w:rPr>
              <w:t>k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=2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江苏大公计量校准技术有限公司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0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1806040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0~</w:t>
            </w:r>
            <w:r>
              <w:rPr>
                <w:rFonts w:hint="eastAsia"/>
                <w:szCs w:val="21"/>
              </w:rPr>
              <w:t>300）</w:t>
            </w:r>
            <w:r>
              <w:rPr>
                <w:rFonts w:ascii="Times New Roman" w:hAnsi="Times New Roman"/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53" w:type="dxa"/>
            <w:vAlign w:val="center"/>
          </w:tcPr>
          <w:p>
            <w:pPr>
              <w:ind w:firstLine="420" w:firstLineChars="200"/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0.02</w:t>
            </w:r>
            <w:r>
              <w:rPr>
                <w:rStyle w:val="11"/>
              </w:rPr>
              <w:t>级</w:t>
            </w:r>
          </w:p>
          <w:p>
            <w:pPr>
              <w:rPr>
                <w:rStyle w:val="11"/>
                <w:rFonts w:hint="default"/>
              </w:rPr>
            </w:pPr>
            <w:r>
              <w:rPr>
                <w:rStyle w:val="11"/>
                <w:rFonts w:hint="default"/>
              </w:rPr>
              <w:t>活塞式压力计</w:t>
            </w:r>
          </w:p>
        </w:tc>
        <w:tc>
          <w:tcPr>
            <w:tcW w:w="174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扬州市天域计量测试有限公司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螺纹塞规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CP-4-019-1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M8-6H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=0.0020mm</w:t>
            </w:r>
          </w:p>
          <w:p>
            <w:pPr>
              <w:ind w:firstLine="270" w:firstLineChars="150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=2)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螺纹</w:t>
            </w:r>
          </w:p>
          <w:p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综合测量机</w:t>
            </w:r>
          </w:p>
          <w:p>
            <w:pPr>
              <w:jc w:val="center"/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Style w:val="14"/>
                <w:color w:val="auto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1.5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μm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,</w:t>
            </w:r>
            <w:r>
              <w:rPr>
                <w:rFonts w:hint="eastAsia" w:ascii="Times New Roman" w:hAnsi="Times New Roman"/>
                <w:i/>
                <w:color w:val="000000"/>
                <w:kern w:val="0"/>
                <w:sz w:val="22"/>
              </w:rPr>
              <w:t>k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=2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江苏大公计量校准技术有限公司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1307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抽查该公司所有测量设备均送至</w:t>
            </w:r>
            <w:r>
              <w:rPr>
                <w:rFonts w:hint="eastAsia"/>
                <w:szCs w:val="21"/>
              </w:rPr>
              <w:t>扬州市天域计量测试有限公司、江苏大公计量校准技术有限公司等</w:t>
            </w:r>
            <w:r>
              <w:rPr>
                <w:rFonts w:hint="eastAsia" w:ascii="宋体" w:hAnsi="宋体" w:cs="宋体"/>
                <w:szCs w:val="21"/>
              </w:rPr>
              <w:t>检定/校准。</w:t>
            </w:r>
            <w:r>
              <w:rPr>
                <w:rFonts w:hint="eastAsia" w:ascii="宋体" w:hAnsi="宋体"/>
                <w:szCs w:val="21"/>
              </w:rPr>
              <w:t>经查8份检定证书，填写基本规范，无遗漏，授权人签章有效，符合要求。量值均可溯源至社会公用计量标准。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07" w:type="dxa"/>
            <w:gridSpan w:val="9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年10月16日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</w:tc>
      </w:tr>
    </w:tbl>
    <w:p>
      <w:pPr>
        <w:spacing w:before="240" w:after="240"/>
        <w:ind w:firstLine="2951" w:firstLineChars="1050"/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B9D"/>
    <w:rsid w:val="000C0E9C"/>
    <w:rsid w:val="00180374"/>
    <w:rsid w:val="001F141B"/>
    <w:rsid w:val="00242164"/>
    <w:rsid w:val="00537D8A"/>
    <w:rsid w:val="0057788E"/>
    <w:rsid w:val="00630474"/>
    <w:rsid w:val="006B6634"/>
    <w:rsid w:val="007F61A9"/>
    <w:rsid w:val="008423EE"/>
    <w:rsid w:val="00913CD3"/>
    <w:rsid w:val="00A71B9D"/>
    <w:rsid w:val="00D56C19"/>
    <w:rsid w:val="00EB237C"/>
    <w:rsid w:val="0D58439A"/>
    <w:rsid w:val="222663AF"/>
    <w:rsid w:val="39A313A1"/>
    <w:rsid w:val="44ED7809"/>
    <w:rsid w:val="5CD266CC"/>
    <w:rsid w:val="75A75DE5"/>
    <w:rsid w:val="7F073C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不明显强调1"/>
    <w:basedOn w:val="7"/>
    <w:qFormat/>
    <w:uiPriority w:val="99"/>
    <w:rPr>
      <w:rFonts w:cs="Times New Roman"/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794</Characters>
  <Lines>6</Lines>
  <Paragraphs>1</Paragraphs>
  <TotalTime>105</TotalTime>
  <ScaleCrop>false</ScaleCrop>
  <LinksUpToDate>false</LinksUpToDate>
  <CharactersWithSpaces>932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2020-10-17T00:38:03Z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