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嘉瑞福（浙江）家具有限公司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胡军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theme="minorEastAsia"/>
                <w:sz w:val="24"/>
                <w:szCs w:val="24"/>
              </w:rPr>
              <w:t>提供“适用法律、法规及其他要求评价表”</w:t>
            </w:r>
            <w:r>
              <w:rPr>
                <w:rFonts w:hint="eastAsia" w:ascii="楷体" w:hAnsi="楷体" w:eastAsia="楷体" w:cstheme="minorEastAsia"/>
                <w:sz w:val="24"/>
                <w:szCs w:val="24"/>
                <w:lang w:val="en-US" w:eastAsia="zh-CN"/>
              </w:rPr>
              <w:t>中，第48条《工作场所有害因素职业接触限值 第1部分：化学有害因素》与64条重复，且48条为作废标准。第49条未列出标准号，且标准名称有误</w:t>
            </w:r>
            <w:bookmarkStart w:id="5" w:name="_GoBack"/>
            <w:bookmarkEnd w:id="5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2977515</wp:posOffset>
                  </wp:positionH>
                  <wp:positionV relativeFrom="paragraph">
                    <wp:posOffset>27940</wp:posOffset>
                  </wp:positionV>
                  <wp:extent cx="788670" cy="570230"/>
                  <wp:effectExtent l="0" t="0" r="11430" b="1270"/>
                  <wp:wrapNone/>
                  <wp:docPr id="6" name="图片 6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79375</wp:posOffset>
                  </wp:positionV>
                  <wp:extent cx="788670" cy="570230"/>
                  <wp:effectExtent l="0" t="0" r="11430" b="1270"/>
                  <wp:wrapNone/>
                  <wp:docPr id="7" name="图片 7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嘉瑞福（浙江）家具有限公司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物流部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现场查看危化品仓库储存的化学品与提供的危险化学品清单不符合，且仓库管理员提供不出化学品进出登记表，储存的胶粘剂未提供化学品安说明书。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2977515</wp:posOffset>
                  </wp:positionH>
                  <wp:positionV relativeFrom="paragraph">
                    <wp:posOffset>27940</wp:posOffset>
                  </wp:positionV>
                  <wp:extent cx="788670" cy="570230"/>
                  <wp:effectExtent l="0" t="0" r="11430" b="1270"/>
                  <wp:wrapNone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79375</wp:posOffset>
                  </wp:positionV>
                  <wp:extent cx="788670" cy="570230"/>
                  <wp:effectExtent l="0" t="0" r="11430" b="1270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嘉瑞福（浙江）家具有限公司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现场查看喷胶岗、木加工岗、钉枪岗、空压房未加贴危险源告知卡，与GBZ158-2013《工作场所职业病危害警示标识》要求不符。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2977515</wp:posOffset>
                  </wp:positionH>
                  <wp:positionV relativeFrom="paragraph">
                    <wp:posOffset>27940</wp:posOffset>
                  </wp:positionV>
                  <wp:extent cx="788670" cy="570230"/>
                  <wp:effectExtent l="0" t="0" r="11430" b="1270"/>
                  <wp:wrapNone/>
                  <wp:docPr id="4" name="图片 4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79375</wp:posOffset>
                  </wp:positionV>
                  <wp:extent cx="788670" cy="570230"/>
                  <wp:effectExtent l="0" t="0" r="11430" b="1270"/>
                  <wp:wrapNone/>
                  <wp:docPr id="5" name="图片 5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2020-10-10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564626"/>
    <w:rsid w:val="1EE03DB0"/>
    <w:rsid w:val="2FED36AD"/>
    <w:rsid w:val="39BB1EA9"/>
    <w:rsid w:val="5C610A47"/>
    <w:rsid w:val="6E2A4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2020-10-08T06:15:09Z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