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2BC" w:rsidRPr="00CE7DCE" w:rsidRDefault="00BB2BF9">
      <w:pPr>
        <w:spacing w:line="360" w:lineRule="auto"/>
        <w:jc w:val="center"/>
        <w:rPr>
          <w:rFonts w:ascii="隶书" w:eastAsia="隶书" w:hAnsiTheme="minorEastAsia"/>
          <w:bCs/>
          <w:color w:val="000000"/>
          <w:sz w:val="44"/>
          <w:szCs w:val="44"/>
        </w:rPr>
      </w:pPr>
      <w:r w:rsidRPr="00CE7DCE">
        <w:rPr>
          <w:rFonts w:ascii="隶书" w:eastAsia="隶书" w:hAnsiTheme="minorEastAsia" w:hint="eastAsia"/>
          <w:bCs/>
          <w:color w:val="000000"/>
          <w:sz w:val="44"/>
          <w:szCs w:val="44"/>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7"/>
        <w:gridCol w:w="1019"/>
        <w:gridCol w:w="11223"/>
        <w:gridCol w:w="760"/>
      </w:tblGrid>
      <w:tr w:rsidR="001D22BC" w:rsidRPr="00CE7DCE">
        <w:trPr>
          <w:trHeight w:val="515"/>
        </w:trPr>
        <w:tc>
          <w:tcPr>
            <w:tcW w:w="1707" w:type="dxa"/>
            <w:vMerge w:val="restart"/>
            <w:vAlign w:val="center"/>
          </w:tcPr>
          <w:p w:rsidR="001D22BC" w:rsidRPr="00CE7DCE" w:rsidRDefault="00BB2BF9">
            <w:pPr>
              <w:spacing w:line="360" w:lineRule="auto"/>
              <w:jc w:val="center"/>
              <w:rPr>
                <w:rFonts w:asciiTheme="minorEastAsia" w:eastAsiaTheme="minorEastAsia" w:hAnsiTheme="minorEastAsia" w:cs="宋体"/>
                <w:sz w:val="24"/>
                <w:szCs w:val="24"/>
              </w:rPr>
            </w:pPr>
            <w:r w:rsidRPr="00CE7DCE">
              <w:rPr>
                <w:rFonts w:asciiTheme="minorEastAsia" w:eastAsiaTheme="minorEastAsia" w:hAnsiTheme="minorEastAsia" w:cs="宋体" w:hint="eastAsia"/>
                <w:sz w:val="24"/>
                <w:szCs w:val="24"/>
              </w:rPr>
              <w:t>过程与活动、</w:t>
            </w:r>
          </w:p>
          <w:p w:rsidR="001D22BC" w:rsidRPr="00CE7DCE" w:rsidRDefault="00BB2BF9">
            <w:pPr>
              <w:spacing w:line="360" w:lineRule="auto"/>
              <w:jc w:val="center"/>
              <w:rPr>
                <w:rFonts w:asciiTheme="minorEastAsia" w:eastAsiaTheme="minorEastAsia" w:hAnsiTheme="minorEastAsia" w:cs="宋体"/>
                <w:sz w:val="24"/>
                <w:szCs w:val="24"/>
              </w:rPr>
            </w:pPr>
            <w:r w:rsidRPr="00CE7DCE">
              <w:rPr>
                <w:rFonts w:asciiTheme="minorEastAsia" w:eastAsiaTheme="minorEastAsia" w:hAnsiTheme="minorEastAsia" w:cs="宋体" w:hint="eastAsia"/>
                <w:sz w:val="24"/>
                <w:szCs w:val="24"/>
              </w:rPr>
              <w:t>抽样计划</w:t>
            </w:r>
          </w:p>
        </w:tc>
        <w:tc>
          <w:tcPr>
            <w:tcW w:w="1019" w:type="dxa"/>
            <w:vMerge w:val="restart"/>
            <w:vAlign w:val="center"/>
          </w:tcPr>
          <w:p w:rsidR="001D22BC" w:rsidRPr="00CE7DCE" w:rsidRDefault="00BB2BF9">
            <w:pPr>
              <w:spacing w:line="360" w:lineRule="auto"/>
              <w:rPr>
                <w:rFonts w:asciiTheme="minorEastAsia" w:eastAsiaTheme="minorEastAsia" w:hAnsiTheme="minorEastAsia" w:cs="宋体"/>
                <w:sz w:val="24"/>
                <w:szCs w:val="24"/>
              </w:rPr>
            </w:pPr>
            <w:r w:rsidRPr="00CE7DCE">
              <w:rPr>
                <w:rFonts w:asciiTheme="minorEastAsia" w:eastAsiaTheme="minorEastAsia" w:hAnsiTheme="minorEastAsia" w:cs="宋体" w:hint="eastAsia"/>
                <w:sz w:val="24"/>
                <w:szCs w:val="24"/>
              </w:rPr>
              <w:t>涉及</w:t>
            </w:r>
          </w:p>
          <w:p w:rsidR="001D22BC" w:rsidRPr="00CE7DCE" w:rsidRDefault="00BB2BF9">
            <w:pPr>
              <w:spacing w:line="360" w:lineRule="auto"/>
              <w:rPr>
                <w:rFonts w:asciiTheme="minorEastAsia" w:eastAsiaTheme="minorEastAsia" w:hAnsiTheme="minorEastAsia" w:cs="宋体"/>
                <w:sz w:val="24"/>
                <w:szCs w:val="24"/>
              </w:rPr>
            </w:pPr>
            <w:r w:rsidRPr="00CE7DCE">
              <w:rPr>
                <w:rFonts w:asciiTheme="minorEastAsia" w:eastAsiaTheme="minorEastAsia" w:hAnsiTheme="minorEastAsia" w:cs="宋体" w:hint="eastAsia"/>
                <w:sz w:val="24"/>
                <w:szCs w:val="24"/>
              </w:rPr>
              <w:t>条款</w:t>
            </w:r>
          </w:p>
        </w:tc>
        <w:tc>
          <w:tcPr>
            <w:tcW w:w="11223" w:type="dxa"/>
            <w:vAlign w:val="center"/>
          </w:tcPr>
          <w:p w:rsidR="001D22BC" w:rsidRPr="00CE7DCE" w:rsidRDefault="00BB2BF9">
            <w:pPr>
              <w:spacing w:line="360" w:lineRule="auto"/>
              <w:rPr>
                <w:rFonts w:asciiTheme="minorEastAsia" w:eastAsiaTheme="minorEastAsia" w:hAnsiTheme="minorEastAsia" w:cs="宋体"/>
                <w:sz w:val="24"/>
                <w:szCs w:val="24"/>
              </w:rPr>
            </w:pPr>
            <w:r w:rsidRPr="00CE7DCE">
              <w:rPr>
                <w:rFonts w:asciiTheme="minorEastAsia" w:eastAsiaTheme="minorEastAsia" w:hAnsiTheme="minorEastAsia" w:cs="宋体" w:hint="eastAsia"/>
                <w:sz w:val="24"/>
                <w:szCs w:val="24"/>
              </w:rPr>
              <w:t>受审核部门：管理层     主管领导</w:t>
            </w:r>
            <w:r w:rsidR="00DD7903" w:rsidRPr="00CE7DCE">
              <w:rPr>
                <w:rFonts w:asciiTheme="minorEastAsia" w:eastAsiaTheme="minorEastAsia" w:hAnsiTheme="minorEastAsia" w:cs="宋体" w:hint="eastAsia"/>
                <w:sz w:val="24"/>
                <w:szCs w:val="24"/>
              </w:rPr>
              <w:t>：</w:t>
            </w:r>
            <w:r w:rsidR="00CE7DCE" w:rsidRPr="00CE7DCE">
              <w:rPr>
                <w:rFonts w:asciiTheme="minorEastAsia" w:eastAsiaTheme="minorEastAsia" w:hAnsiTheme="minorEastAsia" w:cs="宋体" w:hint="eastAsia"/>
                <w:sz w:val="24"/>
                <w:szCs w:val="24"/>
              </w:rPr>
              <w:t>熊国平</w:t>
            </w:r>
            <w:r w:rsidR="009E07B8" w:rsidRPr="00CE7DCE">
              <w:rPr>
                <w:rFonts w:asciiTheme="minorEastAsia" w:eastAsiaTheme="minorEastAsia" w:hAnsiTheme="minorEastAsia" w:cs="宋体" w:hint="eastAsia"/>
                <w:sz w:val="24"/>
                <w:szCs w:val="24"/>
              </w:rPr>
              <w:t>、</w:t>
            </w:r>
            <w:r w:rsidR="00CE7DCE" w:rsidRPr="00CE7DCE">
              <w:rPr>
                <w:rFonts w:asciiTheme="minorEastAsia" w:eastAsiaTheme="minorEastAsia" w:hAnsiTheme="minorEastAsia" w:cs="宋体" w:hint="eastAsia"/>
                <w:sz w:val="24"/>
                <w:szCs w:val="24"/>
              </w:rPr>
              <w:t>杨财保</w:t>
            </w:r>
            <w:r w:rsidRPr="00CE7DCE">
              <w:rPr>
                <w:rFonts w:asciiTheme="minorEastAsia" w:eastAsiaTheme="minorEastAsia" w:hAnsiTheme="minorEastAsia" w:cs="宋体" w:hint="eastAsia"/>
                <w:sz w:val="24"/>
                <w:szCs w:val="24"/>
              </w:rPr>
              <w:t xml:space="preserve">    陪同人员：</w:t>
            </w:r>
            <w:r w:rsidR="00CE7DCE" w:rsidRPr="00CE7DCE">
              <w:rPr>
                <w:rFonts w:asciiTheme="minorEastAsia" w:eastAsiaTheme="minorEastAsia" w:hAnsiTheme="minorEastAsia" w:hint="eastAsia"/>
                <w:sz w:val="24"/>
                <w:szCs w:val="24"/>
              </w:rPr>
              <w:t>杨亮</w:t>
            </w:r>
          </w:p>
        </w:tc>
        <w:tc>
          <w:tcPr>
            <w:tcW w:w="760" w:type="dxa"/>
            <w:vMerge w:val="restart"/>
            <w:vAlign w:val="center"/>
          </w:tcPr>
          <w:p w:rsidR="001D22BC" w:rsidRPr="00CE7DCE" w:rsidRDefault="00BB2BF9">
            <w:pPr>
              <w:spacing w:line="360" w:lineRule="auto"/>
              <w:rPr>
                <w:rFonts w:asciiTheme="minorEastAsia" w:eastAsiaTheme="minorEastAsia" w:hAnsiTheme="minorEastAsia" w:cs="宋体"/>
                <w:sz w:val="24"/>
                <w:szCs w:val="24"/>
              </w:rPr>
            </w:pPr>
            <w:r w:rsidRPr="00CE7DCE">
              <w:rPr>
                <w:rFonts w:asciiTheme="minorEastAsia" w:eastAsiaTheme="minorEastAsia" w:hAnsiTheme="minorEastAsia" w:cs="宋体" w:hint="eastAsia"/>
                <w:sz w:val="24"/>
                <w:szCs w:val="24"/>
              </w:rPr>
              <w:t>判定</w:t>
            </w:r>
          </w:p>
        </w:tc>
      </w:tr>
      <w:tr w:rsidR="001D22BC" w:rsidRPr="00CE7DCE">
        <w:trPr>
          <w:trHeight w:val="403"/>
        </w:trPr>
        <w:tc>
          <w:tcPr>
            <w:tcW w:w="1707" w:type="dxa"/>
            <w:vMerge/>
            <w:vAlign w:val="center"/>
          </w:tcPr>
          <w:p w:rsidR="001D22BC" w:rsidRPr="00CE7DCE" w:rsidRDefault="001D22BC">
            <w:pPr>
              <w:spacing w:line="360" w:lineRule="auto"/>
              <w:rPr>
                <w:rFonts w:asciiTheme="minorEastAsia" w:eastAsiaTheme="minorEastAsia" w:hAnsiTheme="minorEastAsia" w:cs="宋体"/>
                <w:sz w:val="24"/>
                <w:szCs w:val="24"/>
              </w:rPr>
            </w:pPr>
          </w:p>
        </w:tc>
        <w:tc>
          <w:tcPr>
            <w:tcW w:w="1019" w:type="dxa"/>
            <w:vMerge/>
            <w:vAlign w:val="center"/>
          </w:tcPr>
          <w:p w:rsidR="001D22BC" w:rsidRPr="00CE7DCE" w:rsidRDefault="001D22BC">
            <w:pPr>
              <w:spacing w:line="360" w:lineRule="auto"/>
              <w:rPr>
                <w:rFonts w:asciiTheme="minorEastAsia" w:eastAsiaTheme="minorEastAsia" w:hAnsiTheme="minorEastAsia" w:cs="宋体"/>
                <w:sz w:val="24"/>
                <w:szCs w:val="24"/>
              </w:rPr>
            </w:pPr>
          </w:p>
        </w:tc>
        <w:tc>
          <w:tcPr>
            <w:tcW w:w="11223" w:type="dxa"/>
            <w:vAlign w:val="center"/>
          </w:tcPr>
          <w:p w:rsidR="001D22BC" w:rsidRPr="00CE7DCE" w:rsidRDefault="00BB2BF9" w:rsidP="009E07B8">
            <w:pPr>
              <w:spacing w:line="360" w:lineRule="auto"/>
              <w:rPr>
                <w:rFonts w:asciiTheme="minorEastAsia" w:eastAsiaTheme="minorEastAsia" w:hAnsiTheme="minorEastAsia" w:cs="宋体"/>
                <w:sz w:val="24"/>
                <w:szCs w:val="24"/>
              </w:rPr>
            </w:pPr>
            <w:r w:rsidRPr="00CE7DCE">
              <w:rPr>
                <w:rFonts w:asciiTheme="minorEastAsia" w:eastAsiaTheme="minorEastAsia" w:hAnsiTheme="minorEastAsia" w:cs="宋体" w:hint="eastAsia"/>
                <w:sz w:val="24"/>
                <w:szCs w:val="24"/>
              </w:rPr>
              <w:t>审核员：</w:t>
            </w:r>
            <w:r w:rsidR="00DD7903" w:rsidRPr="00CE7DCE">
              <w:rPr>
                <w:rFonts w:asciiTheme="minorEastAsia" w:eastAsiaTheme="minorEastAsia" w:hAnsiTheme="minorEastAsia" w:cs="宋体" w:hint="eastAsia"/>
                <w:sz w:val="24"/>
                <w:szCs w:val="24"/>
              </w:rPr>
              <w:t>文波</w:t>
            </w:r>
            <w:r w:rsidRPr="00CE7DCE">
              <w:rPr>
                <w:rFonts w:asciiTheme="minorEastAsia" w:eastAsiaTheme="minorEastAsia" w:hAnsiTheme="minorEastAsia" w:cs="宋体" w:hint="eastAsia"/>
                <w:sz w:val="24"/>
                <w:szCs w:val="24"/>
              </w:rPr>
              <w:t xml:space="preserve">               审核时间：2020.</w:t>
            </w:r>
            <w:r w:rsidR="00CE7DCE">
              <w:rPr>
                <w:rFonts w:asciiTheme="minorEastAsia" w:eastAsiaTheme="minorEastAsia" w:hAnsiTheme="minorEastAsia" w:cs="宋体" w:hint="eastAsia"/>
                <w:sz w:val="24"/>
                <w:szCs w:val="24"/>
              </w:rPr>
              <w:t>10</w:t>
            </w:r>
            <w:r w:rsidRPr="00CE7DCE">
              <w:rPr>
                <w:rFonts w:asciiTheme="minorEastAsia" w:eastAsiaTheme="minorEastAsia" w:hAnsiTheme="minorEastAsia" w:cs="宋体" w:hint="eastAsia"/>
                <w:sz w:val="24"/>
                <w:szCs w:val="24"/>
              </w:rPr>
              <w:t>.</w:t>
            </w:r>
            <w:r w:rsidR="00CE7DCE">
              <w:rPr>
                <w:rFonts w:asciiTheme="minorEastAsia" w:eastAsiaTheme="minorEastAsia" w:hAnsiTheme="minorEastAsia" w:cs="宋体" w:hint="eastAsia"/>
                <w:sz w:val="24"/>
                <w:szCs w:val="24"/>
              </w:rPr>
              <w:t>10</w:t>
            </w:r>
          </w:p>
        </w:tc>
        <w:tc>
          <w:tcPr>
            <w:tcW w:w="760" w:type="dxa"/>
            <w:vMerge/>
          </w:tcPr>
          <w:p w:rsidR="001D22BC" w:rsidRPr="00CE7DCE" w:rsidRDefault="001D22BC">
            <w:pPr>
              <w:spacing w:line="360" w:lineRule="auto"/>
              <w:rPr>
                <w:rFonts w:asciiTheme="minorEastAsia" w:eastAsiaTheme="minorEastAsia" w:hAnsiTheme="minorEastAsia" w:cs="宋体"/>
                <w:sz w:val="24"/>
                <w:szCs w:val="24"/>
              </w:rPr>
            </w:pPr>
          </w:p>
        </w:tc>
      </w:tr>
      <w:tr w:rsidR="001D22BC" w:rsidRPr="00CE7DCE">
        <w:trPr>
          <w:trHeight w:val="1571"/>
        </w:trPr>
        <w:tc>
          <w:tcPr>
            <w:tcW w:w="1707" w:type="dxa"/>
            <w:vMerge/>
            <w:vAlign w:val="center"/>
          </w:tcPr>
          <w:p w:rsidR="001D22BC" w:rsidRPr="00CE7DCE" w:rsidRDefault="001D22BC">
            <w:pPr>
              <w:spacing w:line="360" w:lineRule="auto"/>
              <w:rPr>
                <w:rFonts w:asciiTheme="minorEastAsia" w:eastAsiaTheme="minorEastAsia" w:hAnsiTheme="minorEastAsia" w:cs="宋体"/>
                <w:sz w:val="24"/>
                <w:szCs w:val="24"/>
              </w:rPr>
            </w:pPr>
          </w:p>
        </w:tc>
        <w:tc>
          <w:tcPr>
            <w:tcW w:w="1019" w:type="dxa"/>
            <w:vMerge/>
            <w:vAlign w:val="center"/>
          </w:tcPr>
          <w:p w:rsidR="001D22BC" w:rsidRPr="00CE7DCE" w:rsidRDefault="001D22BC">
            <w:pPr>
              <w:spacing w:line="360" w:lineRule="auto"/>
              <w:rPr>
                <w:rFonts w:asciiTheme="minorEastAsia" w:eastAsiaTheme="minorEastAsia" w:hAnsiTheme="minorEastAsia" w:cs="宋体"/>
                <w:sz w:val="24"/>
                <w:szCs w:val="24"/>
              </w:rPr>
            </w:pPr>
          </w:p>
        </w:tc>
        <w:tc>
          <w:tcPr>
            <w:tcW w:w="11223" w:type="dxa"/>
            <w:vAlign w:val="center"/>
          </w:tcPr>
          <w:p w:rsidR="001D22BC" w:rsidRPr="00CE7DCE" w:rsidRDefault="00BB2BF9">
            <w:pPr>
              <w:adjustRightInd w:val="0"/>
              <w:snapToGrid w:val="0"/>
              <w:spacing w:line="360" w:lineRule="auto"/>
              <w:ind w:rightChars="50" w:right="105"/>
              <w:textAlignment w:val="baseline"/>
              <w:rPr>
                <w:rFonts w:asciiTheme="minorEastAsia" w:eastAsiaTheme="minorEastAsia" w:hAnsiTheme="minorEastAsia" w:cs="Arial"/>
                <w:spacing w:val="-6"/>
                <w:sz w:val="24"/>
                <w:szCs w:val="24"/>
              </w:rPr>
            </w:pPr>
            <w:r w:rsidRPr="00CE7DCE">
              <w:rPr>
                <w:rFonts w:asciiTheme="minorEastAsia" w:eastAsiaTheme="minorEastAsia" w:hAnsiTheme="minorEastAsia" w:cs="宋体" w:hint="eastAsia"/>
                <w:sz w:val="24"/>
                <w:szCs w:val="24"/>
              </w:rPr>
              <w:t>涉及标准条款：</w:t>
            </w:r>
            <w:r w:rsidRPr="00CE7DCE">
              <w:rPr>
                <w:rFonts w:asciiTheme="minorEastAsia" w:eastAsiaTheme="minorEastAsia" w:hAnsiTheme="minorEastAsia" w:cs="Arial" w:hint="eastAsia"/>
                <w:spacing w:val="-6"/>
                <w:sz w:val="24"/>
                <w:szCs w:val="24"/>
              </w:rPr>
              <w:t>4.1理解组织及其环境、4.2理解相关方的需求和期望、4.3 确定管理体系的范围、4.4质量管理体系及其过程、5.1领导作用和承诺、5.2质量方针、5.3组织的岗位、职责和权限、6.1应对风险和机遇的措施、6.2质量目标及其实现的策划、Q6.3变更的策划、7.1.1资源总则、7.4沟通、9.3管理评审、10.1改进、10.3持续改进，</w:t>
            </w:r>
          </w:p>
          <w:p w:rsidR="001D22BC" w:rsidRPr="00CE7DCE" w:rsidRDefault="00BB2BF9" w:rsidP="00734992">
            <w:pPr>
              <w:spacing w:line="360" w:lineRule="auto"/>
              <w:ind w:firstLineChars="200" w:firstLine="456"/>
              <w:rPr>
                <w:rFonts w:asciiTheme="minorEastAsia" w:eastAsiaTheme="minorEastAsia" w:hAnsiTheme="minorEastAsia" w:cs="宋体"/>
                <w:sz w:val="24"/>
                <w:szCs w:val="24"/>
              </w:rPr>
            </w:pPr>
            <w:r w:rsidRPr="00CE7DCE">
              <w:rPr>
                <w:rFonts w:asciiTheme="minorEastAsia" w:eastAsiaTheme="minorEastAsia" w:hAnsiTheme="minorEastAsia" w:cs="Arial" w:hint="eastAsia"/>
                <w:spacing w:val="-6"/>
                <w:sz w:val="24"/>
                <w:szCs w:val="24"/>
              </w:rPr>
              <w:t>国家/地方监督抽查情况；顾客满意、相关方投诉及处理情况；一阶段问题验证，验证企业相关资质证明的有效性</w:t>
            </w:r>
          </w:p>
        </w:tc>
        <w:tc>
          <w:tcPr>
            <w:tcW w:w="760" w:type="dxa"/>
            <w:vMerge/>
          </w:tcPr>
          <w:p w:rsidR="001D22BC" w:rsidRPr="00CE7DCE" w:rsidRDefault="001D22BC">
            <w:pPr>
              <w:spacing w:line="360" w:lineRule="auto"/>
              <w:rPr>
                <w:rFonts w:asciiTheme="minorEastAsia" w:eastAsiaTheme="minorEastAsia" w:hAnsiTheme="minorEastAsia" w:cs="宋体"/>
                <w:sz w:val="24"/>
                <w:szCs w:val="24"/>
              </w:rPr>
            </w:pPr>
          </w:p>
        </w:tc>
      </w:tr>
      <w:tr w:rsidR="001D22BC" w:rsidRPr="00CE7DCE">
        <w:trPr>
          <w:trHeight w:val="1081"/>
        </w:trPr>
        <w:tc>
          <w:tcPr>
            <w:tcW w:w="1707" w:type="dxa"/>
            <w:vAlign w:val="center"/>
          </w:tcPr>
          <w:p w:rsidR="001D22BC" w:rsidRPr="00CE7DCE" w:rsidRDefault="00BB2BF9">
            <w:pPr>
              <w:spacing w:line="360" w:lineRule="auto"/>
              <w:rPr>
                <w:rFonts w:asciiTheme="minorEastAsia" w:eastAsiaTheme="minorEastAsia" w:hAnsiTheme="minorEastAsia"/>
                <w:b/>
                <w:sz w:val="24"/>
                <w:szCs w:val="24"/>
              </w:rPr>
            </w:pPr>
            <w:r w:rsidRPr="00CE7DCE">
              <w:rPr>
                <w:rFonts w:asciiTheme="minorEastAsia" w:eastAsiaTheme="minorEastAsia" w:hAnsiTheme="minorEastAsia" w:hint="eastAsia"/>
                <w:sz w:val="24"/>
                <w:szCs w:val="24"/>
              </w:rPr>
              <w:t>企业基本信息</w:t>
            </w:r>
          </w:p>
        </w:tc>
        <w:tc>
          <w:tcPr>
            <w:tcW w:w="1019" w:type="dxa"/>
            <w:vAlign w:val="center"/>
          </w:tcPr>
          <w:p w:rsidR="001D22BC" w:rsidRPr="00CE7DCE" w:rsidRDefault="001D22BC">
            <w:pPr>
              <w:spacing w:line="360" w:lineRule="auto"/>
              <w:rPr>
                <w:rFonts w:asciiTheme="minorEastAsia" w:eastAsiaTheme="minorEastAsia" w:hAnsiTheme="minorEastAsia"/>
                <w:b/>
                <w:sz w:val="24"/>
                <w:szCs w:val="24"/>
              </w:rPr>
            </w:pPr>
          </w:p>
        </w:tc>
        <w:tc>
          <w:tcPr>
            <w:tcW w:w="11223" w:type="dxa"/>
            <w:vAlign w:val="center"/>
          </w:tcPr>
          <w:p w:rsidR="001D22BC" w:rsidRPr="00CE7DCE" w:rsidRDefault="006C725D" w:rsidP="00011AB3">
            <w:pPr>
              <w:spacing w:line="360" w:lineRule="auto"/>
              <w:ind w:firstLineChars="200" w:firstLine="480"/>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公司最高</w:t>
            </w:r>
            <w:r w:rsidR="00BB2BF9" w:rsidRPr="00CE7DCE">
              <w:rPr>
                <w:rFonts w:asciiTheme="minorEastAsia" w:eastAsiaTheme="minorEastAsia" w:hAnsiTheme="minorEastAsia" w:hint="eastAsia"/>
                <w:sz w:val="24"/>
                <w:szCs w:val="24"/>
              </w:rPr>
              <w:t>管理者</w:t>
            </w:r>
            <w:r w:rsidR="00CE7DCE">
              <w:rPr>
                <w:rFonts w:asciiTheme="minorEastAsia" w:eastAsiaTheme="minorEastAsia" w:hAnsiTheme="minorEastAsia" w:cs="宋体" w:hint="eastAsia"/>
                <w:sz w:val="24"/>
                <w:szCs w:val="24"/>
              </w:rPr>
              <w:t>熊国平</w:t>
            </w:r>
            <w:r w:rsidR="00BB2BF9" w:rsidRPr="00CE7DCE">
              <w:rPr>
                <w:rFonts w:asciiTheme="minorEastAsia" w:eastAsiaTheme="minorEastAsia" w:hAnsiTheme="minorEastAsia" w:hint="eastAsia"/>
                <w:sz w:val="24"/>
                <w:szCs w:val="24"/>
              </w:rPr>
              <w:t>、管代</w:t>
            </w:r>
            <w:r w:rsidR="00CE7DCE">
              <w:rPr>
                <w:rFonts w:asciiTheme="minorEastAsia" w:eastAsiaTheme="minorEastAsia" w:hAnsiTheme="minorEastAsia" w:hint="eastAsia"/>
                <w:sz w:val="24"/>
                <w:szCs w:val="24"/>
              </w:rPr>
              <w:t>杨财保</w:t>
            </w:r>
            <w:r w:rsidR="00BB2BF9" w:rsidRPr="00CE7DCE">
              <w:rPr>
                <w:rFonts w:asciiTheme="minorEastAsia" w:eastAsiaTheme="minorEastAsia" w:hAnsiTheme="minorEastAsia" w:hint="eastAsia"/>
                <w:sz w:val="24"/>
                <w:szCs w:val="24"/>
              </w:rPr>
              <w:t xml:space="preserve">。 </w:t>
            </w:r>
          </w:p>
          <w:p w:rsidR="001D22BC" w:rsidRPr="00CE7DCE" w:rsidRDefault="00CE7DCE" w:rsidP="00CE7DCE">
            <w:pPr>
              <w:spacing w:line="360" w:lineRule="auto"/>
              <w:ind w:firstLineChars="200" w:firstLine="480"/>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江西双马保险设备有限公司</w:t>
            </w:r>
            <w:r w:rsidR="00A61090" w:rsidRPr="00CE7DCE">
              <w:rPr>
                <w:rFonts w:asciiTheme="minorEastAsia" w:eastAsiaTheme="minorEastAsia" w:hAnsiTheme="minorEastAsia" w:hint="eastAsia"/>
                <w:sz w:val="24"/>
                <w:szCs w:val="24"/>
              </w:rPr>
              <w:t>成立于</w:t>
            </w:r>
            <w:r w:rsidR="005F3FFF">
              <w:rPr>
                <w:rFonts w:asciiTheme="minorEastAsia" w:eastAsiaTheme="minorEastAsia" w:hAnsiTheme="minorEastAsia" w:hint="eastAsia"/>
                <w:sz w:val="24"/>
                <w:szCs w:val="24"/>
              </w:rPr>
              <w:t>1997</w:t>
            </w:r>
            <w:r w:rsidR="00A61090" w:rsidRPr="00CE7DCE">
              <w:rPr>
                <w:rFonts w:asciiTheme="minorEastAsia" w:eastAsiaTheme="minorEastAsia" w:hAnsiTheme="minorEastAsia" w:hint="eastAsia"/>
                <w:sz w:val="24"/>
                <w:szCs w:val="24"/>
              </w:rPr>
              <w:t>年</w:t>
            </w:r>
            <w:r w:rsidR="005F3FFF">
              <w:rPr>
                <w:rFonts w:asciiTheme="minorEastAsia" w:eastAsiaTheme="minorEastAsia" w:hAnsiTheme="minorEastAsia" w:hint="eastAsia"/>
                <w:sz w:val="24"/>
                <w:szCs w:val="24"/>
              </w:rPr>
              <w:t>09</w:t>
            </w:r>
            <w:r w:rsidR="00A61090" w:rsidRPr="00CE7DCE">
              <w:rPr>
                <w:rFonts w:asciiTheme="minorEastAsia" w:eastAsiaTheme="minorEastAsia" w:hAnsiTheme="minorEastAsia" w:hint="eastAsia"/>
                <w:sz w:val="24"/>
                <w:szCs w:val="24"/>
              </w:rPr>
              <w:t>月</w:t>
            </w:r>
            <w:r w:rsidR="005F3FFF">
              <w:rPr>
                <w:rFonts w:asciiTheme="minorEastAsia" w:eastAsiaTheme="minorEastAsia" w:hAnsiTheme="minorEastAsia" w:hint="eastAsia"/>
                <w:sz w:val="24"/>
                <w:szCs w:val="24"/>
              </w:rPr>
              <w:t>29</w:t>
            </w:r>
            <w:r w:rsidR="00CC5B90" w:rsidRPr="00CE7DCE">
              <w:rPr>
                <w:rFonts w:asciiTheme="minorEastAsia" w:eastAsiaTheme="minorEastAsia" w:hAnsiTheme="minorEastAsia" w:hint="eastAsia"/>
                <w:sz w:val="24"/>
                <w:szCs w:val="24"/>
              </w:rPr>
              <w:t>日</w:t>
            </w:r>
            <w:r w:rsidR="00A61090" w:rsidRPr="00CE7DCE">
              <w:rPr>
                <w:rFonts w:asciiTheme="minorEastAsia" w:eastAsiaTheme="minorEastAsia" w:hAnsiTheme="minorEastAsia" w:hint="eastAsia"/>
                <w:sz w:val="24"/>
                <w:szCs w:val="24"/>
              </w:rPr>
              <w:t>，法人代表</w:t>
            </w:r>
            <w:r>
              <w:rPr>
                <w:rFonts w:asciiTheme="minorEastAsia" w:eastAsiaTheme="minorEastAsia" w:hAnsiTheme="minorEastAsia" w:hint="eastAsia"/>
                <w:sz w:val="24"/>
                <w:szCs w:val="24"/>
              </w:rPr>
              <w:t>熊国平</w:t>
            </w:r>
            <w:r w:rsidR="00A61090" w:rsidRPr="00CE7DCE">
              <w:rPr>
                <w:rFonts w:asciiTheme="minorEastAsia" w:eastAsiaTheme="minorEastAsia" w:hAnsiTheme="minorEastAsia" w:hint="eastAsia"/>
                <w:sz w:val="24"/>
                <w:szCs w:val="24"/>
              </w:rPr>
              <w:t>，</w:t>
            </w:r>
            <w:r w:rsidR="0081322B" w:rsidRPr="00CE7DCE">
              <w:rPr>
                <w:rFonts w:asciiTheme="minorEastAsia" w:eastAsiaTheme="minorEastAsia" w:hAnsiTheme="minorEastAsia" w:hint="eastAsia"/>
                <w:sz w:val="24"/>
                <w:szCs w:val="24"/>
              </w:rPr>
              <w:t>注册资本：</w:t>
            </w:r>
            <w:r w:rsidR="005F3FFF">
              <w:rPr>
                <w:rFonts w:asciiTheme="minorEastAsia" w:eastAsiaTheme="minorEastAsia" w:hAnsiTheme="minorEastAsia" w:hint="eastAsia"/>
                <w:sz w:val="24"/>
                <w:szCs w:val="24"/>
              </w:rPr>
              <w:t>8168</w:t>
            </w:r>
            <w:r w:rsidR="0081322B" w:rsidRPr="00CE7DCE">
              <w:rPr>
                <w:rFonts w:asciiTheme="minorEastAsia" w:eastAsiaTheme="minorEastAsia" w:hAnsiTheme="minorEastAsia" w:hint="eastAsia"/>
                <w:sz w:val="24"/>
                <w:szCs w:val="24"/>
              </w:rPr>
              <w:t>万元，</w:t>
            </w:r>
            <w:r w:rsidR="00BB2BF9" w:rsidRPr="00CE7DCE">
              <w:rPr>
                <w:rFonts w:asciiTheme="minorEastAsia" w:eastAsiaTheme="minorEastAsia" w:hAnsiTheme="minorEastAsia" w:hint="eastAsia"/>
                <w:sz w:val="24"/>
                <w:szCs w:val="24"/>
              </w:rPr>
              <w:t>注册</w:t>
            </w:r>
            <w:r w:rsidR="00247EC4" w:rsidRPr="00CE7DCE">
              <w:rPr>
                <w:rFonts w:asciiTheme="minorEastAsia" w:eastAsiaTheme="minorEastAsia" w:hAnsiTheme="minorEastAsia" w:hint="eastAsia"/>
                <w:sz w:val="24"/>
                <w:szCs w:val="24"/>
              </w:rPr>
              <w:t>地址：</w:t>
            </w:r>
            <w:r w:rsidR="005F3FFF" w:rsidRPr="005F3FFF">
              <w:rPr>
                <w:rFonts w:asciiTheme="minorEastAsia" w:eastAsiaTheme="minorEastAsia" w:hAnsiTheme="minorEastAsia" w:hint="eastAsia"/>
                <w:sz w:val="24"/>
                <w:szCs w:val="24"/>
              </w:rPr>
              <w:t>江西省樟树市观上工业区</w:t>
            </w:r>
            <w:r w:rsidR="00BB2BF9" w:rsidRPr="00CE7DCE">
              <w:rPr>
                <w:rFonts w:asciiTheme="minorEastAsia" w:eastAsiaTheme="minorEastAsia" w:hAnsiTheme="minorEastAsia" w:hint="eastAsia"/>
                <w:sz w:val="24"/>
                <w:szCs w:val="24"/>
              </w:rPr>
              <w:t>。</w:t>
            </w:r>
          </w:p>
          <w:p w:rsidR="0081322B" w:rsidRPr="00CE7DCE" w:rsidRDefault="0081322B" w:rsidP="0081322B">
            <w:pPr>
              <w:spacing w:line="360" w:lineRule="auto"/>
              <w:ind w:firstLineChars="200" w:firstLine="480"/>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查看营业执照，</w:t>
            </w:r>
            <w:r w:rsidR="00BB2BF9" w:rsidRPr="00CE7DCE">
              <w:rPr>
                <w:rFonts w:asciiTheme="minorEastAsia" w:eastAsiaTheme="minorEastAsia" w:hAnsiTheme="minorEastAsia" w:hint="eastAsia"/>
                <w:sz w:val="24"/>
                <w:szCs w:val="24"/>
              </w:rPr>
              <w:t>公司主要从事</w:t>
            </w:r>
            <w:r w:rsidR="005F3FFF" w:rsidRPr="005F3FFF">
              <w:rPr>
                <w:rFonts w:asciiTheme="minorEastAsia" w:eastAsiaTheme="minorEastAsia" w:hAnsiTheme="minorEastAsia" w:hint="eastAsia"/>
                <w:sz w:val="24"/>
                <w:szCs w:val="24"/>
              </w:rPr>
              <w:t>：智能型密集架、手动密集架、智能书架、钢木书架、智能存放柜、更衣柜、仓储货架、移动库房、智能枪弹柜、保险柜、警用柜、防磁柜、期刊柜、文件柜、仪器柜、药品柜、中药柜、药架、一类医疗器械、信报箱、网络箱、办公家具、库房温湿度成套控制系统、数字化管理系统、阅览桌、教育设备、存放架、殡葬设备、环保化工设备、交通设施（设备）、公交候车亭棚及配套设备、广告牌（棚）、警亭制造、销售、安装、售后服务及进出口经营权。（依法须经批准的项目，经相关部门批准后方可开展经营活动)***</w:t>
            </w:r>
            <w:r w:rsidRPr="00CE7DCE">
              <w:rPr>
                <w:rFonts w:asciiTheme="minorEastAsia" w:eastAsiaTheme="minorEastAsia" w:hAnsiTheme="minorEastAsia" w:hint="eastAsia"/>
                <w:sz w:val="24"/>
                <w:szCs w:val="24"/>
              </w:rPr>
              <w:t>。</w:t>
            </w:r>
            <w:bookmarkStart w:id="0" w:name="_GoBack"/>
            <w:bookmarkEnd w:id="0"/>
          </w:p>
        </w:tc>
        <w:tc>
          <w:tcPr>
            <w:tcW w:w="760" w:type="dxa"/>
          </w:tcPr>
          <w:p w:rsidR="001D22BC" w:rsidRPr="00CE7DCE" w:rsidRDefault="001D22BC">
            <w:pPr>
              <w:spacing w:line="360" w:lineRule="auto"/>
              <w:rPr>
                <w:rFonts w:asciiTheme="minorEastAsia" w:eastAsiaTheme="minorEastAsia" w:hAnsiTheme="minorEastAsia" w:cs="宋体"/>
                <w:sz w:val="24"/>
                <w:szCs w:val="24"/>
              </w:rPr>
            </w:pPr>
          </w:p>
        </w:tc>
      </w:tr>
      <w:tr w:rsidR="001D22BC" w:rsidRPr="00CE7DCE">
        <w:trPr>
          <w:trHeight w:val="1603"/>
        </w:trPr>
        <w:tc>
          <w:tcPr>
            <w:tcW w:w="1707" w:type="dxa"/>
            <w:vAlign w:val="center"/>
          </w:tcPr>
          <w:p w:rsidR="001D22BC" w:rsidRPr="00CE7DCE" w:rsidRDefault="00BB2BF9">
            <w:pPr>
              <w:spacing w:line="360" w:lineRule="auto"/>
              <w:rPr>
                <w:rFonts w:asciiTheme="minorEastAsia" w:eastAsiaTheme="minorEastAsia" w:hAnsiTheme="minorEastAsia"/>
                <w:b/>
                <w:sz w:val="24"/>
                <w:szCs w:val="24"/>
              </w:rPr>
            </w:pPr>
            <w:r w:rsidRPr="00CE7DCE">
              <w:rPr>
                <w:rFonts w:asciiTheme="minorEastAsia" w:eastAsiaTheme="minorEastAsia" w:hAnsiTheme="minorEastAsia" w:hint="eastAsia"/>
                <w:sz w:val="24"/>
                <w:szCs w:val="24"/>
              </w:rPr>
              <w:lastRenderedPageBreak/>
              <w:t>领导作用和承诺、组织的岗位职责和权限</w:t>
            </w:r>
          </w:p>
        </w:tc>
        <w:tc>
          <w:tcPr>
            <w:tcW w:w="1019" w:type="dxa"/>
            <w:vAlign w:val="center"/>
          </w:tcPr>
          <w:p w:rsidR="001D22BC" w:rsidRPr="00CE7DCE" w:rsidRDefault="00BB2BF9">
            <w:pPr>
              <w:spacing w:line="360" w:lineRule="auto"/>
              <w:rPr>
                <w:rFonts w:asciiTheme="minorEastAsia" w:eastAsiaTheme="minorEastAsia" w:hAnsiTheme="minorEastAsia"/>
                <w:color w:val="000000"/>
                <w:sz w:val="24"/>
                <w:szCs w:val="24"/>
              </w:rPr>
            </w:pPr>
            <w:r w:rsidRPr="00CE7DCE">
              <w:rPr>
                <w:rFonts w:asciiTheme="minorEastAsia" w:eastAsiaTheme="minorEastAsia" w:hAnsiTheme="minorEastAsia" w:hint="eastAsia"/>
                <w:color w:val="000000"/>
                <w:sz w:val="24"/>
                <w:szCs w:val="24"/>
              </w:rPr>
              <w:t xml:space="preserve">Q：5.1，5.3  </w:t>
            </w:r>
          </w:p>
        </w:tc>
        <w:tc>
          <w:tcPr>
            <w:tcW w:w="11223" w:type="dxa"/>
            <w:vAlign w:val="center"/>
          </w:tcPr>
          <w:p w:rsidR="001D22BC" w:rsidRPr="00CE7DCE" w:rsidRDefault="00DD7903">
            <w:pPr>
              <w:spacing w:line="360" w:lineRule="auto"/>
              <w:ind w:firstLineChars="200" w:firstLine="480"/>
              <w:rPr>
                <w:rFonts w:asciiTheme="minorEastAsia" w:eastAsiaTheme="minorEastAsia" w:hAnsiTheme="minorEastAsia"/>
                <w:color w:val="000000"/>
                <w:sz w:val="24"/>
                <w:szCs w:val="24"/>
              </w:rPr>
            </w:pPr>
            <w:r w:rsidRPr="00CE7DCE">
              <w:rPr>
                <w:rFonts w:asciiTheme="minorEastAsia" w:eastAsiaTheme="minorEastAsia" w:hAnsiTheme="minorEastAsia" w:hint="eastAsia"/>
                <w:color w:val="000000"/>
                <w:sz w:val="24"/>
                <w:szCs w:val="24"/>
              </w:rPr>
              <w:t>据负责人</w:t>
            </w:r>
            <w:r w:rsidR="005F3FFF">
              <w:rPr>
                <w:rFonts w:asciiTheme="minorEastAsia" w:eastAsiaTheme="minorEastAsia" w:hAnsiTheme="minorEastAsia" w:cs="宋体" w:hint="eastAsia"/>
                <w:sz w:val="24"/>
                <w:szCs w:val="24"/>
              </w:rPr>
              <w:t>熊国平</w:t>
            </w:r>
            <w:r w:rsidR="00BB2BF9" w:rsidRPr="00CE7DCE">
              <w:rPr>
                <w:rFonts w:asciiTheme="minorEastAsia" w:eastAsiaTheme="minorEastAsia" w:hAnsiTheme="minorEastAsia" w:hint="eastAsia"/>
                <w:color w:val="000000"/>
                <w:sz w:val="24"/>
                <w:szCs w:val="24"/>
              </w:rPr>
              <w:t>介绍，公司成立以来确定了各个部门及其职责，</w:t>
            </w:r>
            <w:r w:rsidR="00CC5B90" w:rsidRPr="00CE7DCE">
              <w:rPr>
                <w:rFonts w:asciiTheme="minorEastAsia" w:eastAsiaTheme="minorEastAsia" w:hAnsiTheme="minorEastAsia" w:hint="eastAsia"/>
                <w:color w:val="000000"/>
                <w:sz w:val="24"/>
                <w:szCs w:val="24"/>
              </w:rPr>
              <w:t>20</w:t>
            </w:r>
            <w:r w:rsidR="0081322B" w:rsidRPr="00CE7DCE">
              <w:rPr>
                <w:rFonts w:asciiTheme="minorEastAsia" w:eastAsiaTheme="minorEastAsia" w:hAnsiTheme="minorEastAsia" w:hint="eastAsia"/>
                <w:color w:val="000000"/>
                <w:sz w:val="24"/>
                <w:szCs w:val="24"/>
              </w:rPr>
              <w:t>20</w:t>
            </w:r>
            <w:r w:rsidR="00CC5B90" w:rsidRPr="00CE7DCE">
              <w:rPr>
                <w:rFonts w:asciiTheme="minorEastAsia" w:eastAsiaTheme="minorEastAsia" w:hAnsiTheme="minorEastAsia" w:hint="eastAsia"/>
                <w:color w:val="000000"/>
                <w:sz w:val="24"/>
                <w:szCs w:val="24"/>
              </w:rPr>
              <w:t>.</w:t>
            </w:r>
            <w:r w:rsidR="0081322B" w:rsidRPr="00CE7DCE">
              <w:rPr>
                <w:rFonts w:asciiTheme="minorEastAsia" w:eastAsiaTheme="minorEastAsia" w:hAnsiTheme="minorEastAsia" w:hint="eastAsia"/>
                <w:color w:val="000000"/>
                <w:sz w:val="24"/>
                <w:szCs w:val="24"/>
              </w:rPr>
              <w:t>3</w:t>
            </w:r>
            <w:r w:rsidR="00CC5B90" w:rsidRPr="00CE7DCE">
              <w:rPr>
                <w:rFonts w:asciiTheme="minorEastAsia" w:eastAsiaTheme="minorEastAsia" w:hAnsiTheme="minorEastAsia" w:hint="eastAsia"/>
                <w:color w:val="000000"/>
                <w:sz w:val="24"/>
                <w:szCs w:val="24"/>
              </w:rPr>
              <w:t>.</w:t>
            </w:r>
            <w:r w:rsidR="005F3FFF">
              <w:rPr>
                <w:rFonts w:asciiTheme="minorEastAsia" w:eastAsiaTheme="minorEastAsia" w:hAnsiTheme="minorEastAsia" w:hint="eastAsia"/>
                <w:color w:val="000000"/>
                <w:sz w:val="24"/>
                <w:szCs w:val="24"/>
              </w:rPr>
              <w:t>1</w:t>
            </w:r>
            <w:r w:rsidR="0081322B" w:rsidRPr="00CE7DCE">
              <w:rPr>
                <w:rFonts w:asciiTheme="minorEastAsia" w:eastAsiaTheme="minorEastAsia" w:hAnsiTheme="minorEastAsia" w:hint="eastAsia"/>
                <w:color w:val="000000"/>
                <w:sz w:val="24"/>
                <w:szCs w:val="24"/>
              </w:rPr>
              <w:t>0</w:t>
            </w:r>
            <w:r w:rsidR="00CC5B90" w:rsidRPr="00CE7DCE">
              <w:rPr>
                <w:rFonts w:asciiTheme="minorEastAsia" w:eastAsiaTheme="minorEastAsia" w:hAnsiTheme="minorEastAsia" w:hint="eastAsia"/>
                <w:color w:val="000000"/>
                <w:sz w:val="24"/>
                <w:szCs w:val="24"/>
              </w:rPr>
              <w:t>日</w:t>
            </w:r>
            <w:r w:rsidR="00BB2BF9" w:rsidRPr="00CE7DCE">
              <w:rPr>
                <w:rFonts w:asciiTheme="minorEastAsia" w:eastAsiaTheme="minorEastAsia" w:hAnsiTheme="minorEastAsia" w:hint="eastAsia"/>
                <w:color w:val="000000"/>
                <w:sz w:val="24"/>
                <w:szCs w:val="24"/>
              </w:rPr>
              <w:t>建立</w:t>
            </w:r>
            <w:r w:rsidR="00CC5B90" w:rsidRPr="00CE7DCE">
              <w:rPr>
                <w:rFonts w:asciiTheme="minorEastAsia" w:eastAsiaTheme="minorEastAsia" w:hAnsiTheme="minorEastAsia" w:hint="eastAsia"/>
                <w:color w:val="000000"/>
                <w:sz w:val="24"/>
                <w:szCs w:val="24"/>
              </w:rPr>
              <w:t>了</w:t>
            </w:r>
            <w:r w:rsidR="00BB2BF9" w:rsidRPr="00CE7DCE">
              <w:rPr>
                <w:rFonts w:asciiTheme="minorEastAsia" w:eastAsiaTheme="minorEastAsia" w:hAnsiTheme="minorEastAsia" w:hint="eastAsia"/>
                <w:color w:val="000000"/>
                <w:sz w:val="24"/>
                <w:szCs w:val="24"/>
              </w:rPr>
              <w:t>文件化的管理体系，公司各部门沟通信息传递良好。</w:t>
            </w:r>
          </w:p>
          <w:p w:rsidR="001D22BC" w:rsidRPr="00CE7DCE" w:rsidRDefault="00BB2BF9">
            <w:pPr>
              <w:spacing w:line="360" w:lineRule="auto"/>
              <w:ind w:firstLineChars="200" w:firstLine="480"/>
              <w:rPr>
                <w:rFonts w:asciiTheme="minorEastAsia" w:eastAsiaTheme="minorEastAsia" w:hAnsiTheme="minorEastAsia"/>
                <w:color w:val="000000"/>
                <w:sz w:val="24"/>
                <w:szCs w:val="24"/>
              </w:rPr>
            </w:pPr>
            <w:r w:rsidRPr="00CE7DCE">
              <w:rPr>
                <w:rFonts w:asciiTheme="minorEastAsia" w:eastAsiaTheme="minorEastAsia" w:hAnsiTheme="minorEastAsia" w:hint="eastAsia"/>
                <w:color w:val="000000"/>
                <w:sz w:val="24"/>
                <w:szCs w:val="24"/>
              </w:rPr>
              <w:t>总经理负责公司全面运行，负责组织制定方针、目标、管理评审等工作.管代</w:t>
            </w:r>
            <w:r w:rsidR="005F3FFF">
              <w:rPr>
                <w:rFonts w:asciiTheme="minorEastAsia" w:eastAsiaTheme="minorEastAsia" w:hAnsiTheme="minorEastAsia" w:hint="eastAsia"/>
                <w:color w:val="000000"/>
                <w:sz w:val="24"/>
                <w:szCs w:val="24"/>
              </w:rPr>
              <w:t>杨财保</w:t>
            </w:r>
            <w:r w:rsidRPr="00CE7DCE">
              <w:rPr>
                <w:rFonts w:asciiTheme="minorEastAsia" w:eastAsiaTheme="minorEastAsia" w:hAnsiTheme="minorEastAsia" w:hint="eastAsia"/>
                <w:color w:val="000000"/>
                <w:sz w:val="24"/>
                <w:szCs w:val="24"/>
              </w:rPr>
              <w:t>主要负责体系工作，其职责为：</w:t>
            </w:r>
          </w:p>
          <w:p w:rsidR="001D22BC" w:rsidRPr="00CE7DCE" w:rsidRDefault="00BB2BF9">
            <w:pPr>
              <w:spacing w:line="360" w:lineRule="auto"/>
              <w:rPr>
                <w:rFonts w:asciiTheme="minorEastAsia" w:eastAsiaTheme="minorEastAsia" w:hAnsiTheme="minorEastAsia"/>
                <w:color w:val="000000"/>
                <w:sz w:val="24"/>
                <w:szCs w:val="24"/>
              </w:rPr>
            </w:pPr>
            <w:r w:rsidRPr="00CE7DCE">
              <w:rPr>
                <w:rFonts w:asciiTheme="minorEastAsia" w:eastAsiaTheme="minorEastAsia" w:hAnsiTheme="minorEastAsia" w:hint="eastAsia"/>
                <w:color w:val="000000"/>
                <w:sz w:val="24"/>
                <w:szCs w:val="24"/>
              </w:rPr>
              <w:t xml:space="preserve">  1）确保质量管理体系的过程得到建立和保持；</w:t>
            </w:r>
          </w:p>
          <w:p w:rsidR="001D22BC" w:rsidRPr="00CE7DCE" w:rsidRDefault="00BB2BF9">
            <w:pPr>
              <w:spacing w:line="360" w:lineRule="auto"/>
              <w:rPr>
                <w:rFonts w:asciiTheme="minorEastAsia" w:eastAsiaTheme="minorEastAsia" w:hAnsiTheme="minorEastAsia"/>
                <w:color w:val="000000"/>
                <w:sz w:val="24"/>
                <w:szCs w:val="24"/>
              </w:rPr>
            </w:pPr>
            <w:r w:rsidRPr="00CE7DCE">
              <w:rPr>
                <w:rFonts w:asciiTheme="minorEastAsia" w:eastAsiaTheme="minorEastAsia" w:hAnsiTheme="minorEastAsia" w:hint="eastAsia"/>
                <w:color w:val="000000"/>
                <w:sz w:val="24"/>
                <w:szCs w:val="24"/>
              </w:rPr>
              <w:t xml:space="preserve">  2）向最高管理者报告质量管理体系的业绩，包括改进的需求；</w:t>
            </w:r>
          </w:p>
          <w:p w:rsidR="001D22BC" w:rsidRPr="00CE7DCE" w:rsidRDefault="00BB2BF9">
            <w:pPr>
              <w:spacing w:line="360" w:lineRule="auto"/>
              <w:rPr>
                <w:rFonts w:asciiTheme="minorEastAsia" w:eastAsiaTheme="minorEastAsia" w:hAnsiTheme="minorEastAsia"/>
                <w:color w:val="000000"/>
                <w:sz w:val="24"/>
                <w:szCs w:val="24"/>
              </w:rPr>
            </w:pPr>
            <w:r w:rsidRPr="00CE7DCE">
              <w:rPr>
                <w:rFonts w:asciiTheme="minorEastAsia" w:eastAsiaTheme="minorEastAsia" w:hAnsiTheme="minorEastAsia" w:hint="eastAsia"/>
                <w:color w:val="000000"/>
                <w:sz w:val="24"/>
                <w:szCs w:val="24"/>
              </w:rPr>
              <w:t xml:space="preserve">  3）在整个公司内促进提高满足顾客要求意识的形成；</w:t>
            </w:r>
          </w:p>
          <w:p w:rsidR="001D22BC" w:rsidRPr="00CE7DCE" w:rsidRDefault="00BB2BF9">
            <w:pPr>
              <w:spacing w:line="360" w:lineRule="auto"/>
              <w:rPr>
                <w:rFonts w:asciiTheme="minorEastAsia" w:eastAsiaTheme="minorEastAsia" w:hAnsiTheme="minorEastAsia"/>
                <w:color w:val="000000"/>
                <w:sz w:val="24"/>
                <w:szCs w:val="24"/>
              </w:rPr>
            </w:pPr>
            <w:r w:rsidRPr="00CE7DCE">
              <w:rPr>
                <w:rFonts w:asciiTheme="minorEastAsia" w:eastAsiaTheme="minorEastAsia" w:hAnsiTheme="minorEastAsia" w:hint="eastAsia"/>
                <w:color w:val="000000"/>
                <w:sz w:val="24"/>
                <w:szCs w:val="24"/>
              </w:rPr>
              <w:t xml:space="preserve">  4）与质量管理体系有关事宜的外部联络。</w:t>
            </w:r>
          </w:p>
          <w:p w:rsidR="001D22BC" w:rsidRPr="00CE7DCE" w:rsidRDefault="00BB2BF9">
            <w:pPr>
              <w:spacing w:line="360" w:lineRule="auto"/>
              <w:ind w:firstLineChars="200" w:firstLine="480"/>
              <w:rPr>
                <w:rFonts w:asciiTheme="minorEastAsia" w:eastAsiaTheme="minorEastAsia" w:hAnsiTheme="minorEastAsia"/>
                <w:color w:val="000000"/>
                <w:sz w:val="24"/>
                <w:szCs w:val="24"/>
              </w:rPr>
            </w:pPr>
            <w:r w:rsidRPr="00CE7DCE">
              <w:rPr>
                <w:rFonts w:asciiTheme="minorEastAsia" w:eastAsiaTheme="minorEastAsia" w:hAnsiTheme="minorEastAsia" w:hint="eastAsia"/>
                <w:color w:val="000000"/>
                <w:sz w:val="24"/>
                <w:szCs w:val="24"/>
              </w:rPr>
              <w:t>总经理对公司体系的运行持续提供必需的资源，总体能履行其管理承诺。</w:t>
            </w:r>
          </w:p>
          <w:p w:rsidR="001D22BC" w:rsidRPr="00CE7DCE" w:rsidRDefault="00BB2BF9">
            <w:pPr>
              <w:spacing w:line="360" w:lineRule="auto"/>
              <w:ind w:firstLineChars="200" w:firstLine="480"/>
              <w:rPr>
                <w:rFonts w:asciiTheme="minorEastAsia" w:eastAsiaTheme="minorEastAsia" w:hAnsiTheme="minorEastAsia"/>
                <w:color w:val="000000"/>
                <w:sz w:val="24"/>
                <w:szCs w:val="24"/>
              </w:rPr>
            </w:pPr>
            <w:r w:rsidRPr="00CE7DCE">
              <w:rPr>
                <w:rFonts w:asciiTheme="minorEastAsia" w:eastAsiaTheme="minorEastAsia" w:hAnsiTheme="minorEastAsia" w:hint="eastAsia"/>
                <w:color w:val="000000"/>
                <w:sz w:val="24"/>
                <w:szCs w:val="24"/>
              </w:rPr>
              <w:t>经交流总经理和管代</w:t>
            </w:r>
            <w:r w:rsidR="00BF04CA" w:rsidRPr="00CE7DCE">
              <w:rPr>
                <w:rFonts w:asciiTheme="minorEastAsia" w:eastAsiaTheme="minorEastAsia" w:hAnsiTheme="minorEastAsia" w:hint="eastAsia"/>
                <w:color w:val="000000"/>
                <w:sz w:val="24"/>
                <w:szCs w:val="24"/>
              </w:rPr>
              <w:t>了解</w:t>
            </w:r>
            <w:r w:rsidRPr="00CE7DCE">
              <w:rPr>
                <w:rFonts w:asciiTheme="minorEastAsia" w:eastAsiaTheme="minorEastAsia" w:hAnsiTheme="minorEastAsia" w:hint="eastAsia"/>
                <w:color w:val="000000"/>
                <w:sz w:val="24"/>
                <w:szCs w:val="24"/>
              </w:rPr>
              <w:t>管理体系的基本运行情况，比较重视公司管理及体系建设。</w:t>
            </w:r>
          </w:p>
        </w:tc>
        <w:tc>
          <w:tcPr>
            <w:tcW w:w="760" w:type="dxa"/>
          </w:tcPr>
          <w:p w:rsidR="001D22BC" w:rsidRPr="00CE7DCE" w:rsidRDefault="001D22BC">
            <w:pPr>
              <w:spacing w:line="360" w:lineRule="auto"/>
              <w:rPr>
                <w:rFonts w:asciiTheme="minorEastAsia" w:eastAsiaTheme="minorEastAsia" w:hAnsiTheme="minorEastAsia" w:cs="宋体"/>
                <w:sz w:val="24"/>
                <w:szCs w:val="24"/>
              </w:rPr>
            </w:pPr>
          </w:p>
        </w:tc>
      </w:tr>
      <w:tr w:rsidR="00200329" w:rsidRPr="00CE7DCE">
        <w:trPr>
          <w:trHeight w:val="1603"/>
        </w:trPr>
        <w:tc>
          <w:tcPr>
            <w:tcW w:w="1707" w:type="dxa"/>
            <w:vAlign w:val="center"/>
          </w:tcPr>
          <w:p w:rsidR="00200329" w:rsidRPr="00CE7DCE" w:rsidRDefault="00200329" w:rsidP="00814687">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理解组织及其环境</w:t>
            </w:r>
          </w:p>
        </w:tc>
        <w:tc>
          <w:tcPr>
            <w:tcW w:w="1019" w:type="dxa"/>
            <w:vAlign w:val="center"/>
          </w:tcPr>
          <w:p w:rsidR="00200329" w:rsidRPr="00CE7DCE" w:rsidRDefault="00200329" w:rsidP="00814687">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4.1</w:t>
            </w:r>
          </w:p>
        </w:tc>
        <w:tc>
          <w:tcPr>
            <w:tcW w:w="11223" w:type="dxa"/>
            <w:vAlign w:val="center"/>
          </w:tcPr>
          <w:p w:rsidR="00200329" w:rsidRPr="00CE7DCE" w:rsidRDefault="00200329" w:rsidP="00814687">
            <w:pPr>
              <w:spacing w:line="360" w:lineRule="auto"/>
              <w:ind w:firstLineChars="200" w:firstLine="480"/>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公司基本确定与其目标和战略方向相关并影响其实现质量管理体系预期结果的各种外部和内部因素。</w:t>
            </w:r>
          </w:p>
          <w:p w:rsidR="00200329" w:rsidRPr="00CE7DCE" w:rsidRDefault="00200329" w:rsidP="00814687">
            <w:pPr>
              <w:spacing w:line="360" w:lineRule="auto"/>
              <w:ind w:firstLineChars="200" w:firstLine="480"/>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提供 《组织环境因素识别表》，识别了企业的内外部因素，内容主要包括相关法律法规、技术及原材料、竞争、人员、客户投诉、目标达成等因素，识别了各环境因素的重要度、风险与机遇、优势、劣势。</w:t>
            </w:r>
          </w:p>
        </w:tc>
        <w:tc>
          <w:tcPr>
            <w:tcW w:w="760" w:type="dxa"/>
          </w:tcPr>
          <w:p w:rsidR="00200329" w:rsidRPr="00CE7DCE" w:rsidRDefault="00200329">
            <w:pPr>
              <w:spacing w:line="360" w:lineRule="auto"/>
              <w:rPr>
                <w:rFonts w:asciiTheme="minorEastAsia" w:eastAsiaTheme="minorEastAsia" w:hAnsiTheme="minorEastAsia" w:cs="宋体"/>
                <w:sz w:val="24"/>
                <w:szCs w:val="24"/>
              </w:rPr>
            </w:pPr>
          </w:p>
        </w:tc>
      </w:tr>
      <w:tr w:rsidR="00200329" w:rsidRPr="00CE7DCE" w:rsidTr="000E3E7C">
        <w:trPr>
          <w:trHeight w:val="1383"/>
        </w:trPr>
        <w:tc>
          <w:tcPr>
            <w:tcW w:w="1707" w:type="dxa"/>
            <w:vAlign w:val="center"/>
          </w:tcPr>
          <w:p w:rsidR="00200329" w:rsidRPr="00CE7DCE" w:rsidRDefault="00200329" w:rsidP="000E3E7C">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理解相关方的需求和期望</w:t>
            </w:r>
          </w:p>
        </w:tc>
        <w:tc>
          <w:tcPr>
            <w:tcW w:w="1019" w:type="dxa"/>
            <w:vAlign w:val="center"/>
          </w:tcPr>
          <w:p w:rsidR="00200329" w:rsidRPr="00CE7DCE" w:rsidRDefault="00200329" w:rsidP="000E3E7C">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4.2</w:t>
            </w:r>
          </w:p>
        </w:tc>
        <w:tc>
          <w:tcPr>
            <w:tcW w:w="11223" w:type="dxa"/>
            <w:vAlign w:val="center"/>
          </w:tcPr>
          <w:p w:rsidR="00200329" w:rsidRPr="00CE7DCE" w:rsidRDefault="0081322B" w:rsidP="00B80513">
            <w:pPr>
              <w:spacing w:line="360" w:lineRule="auto"/>
              <w:ind w:firstLineChars="200" w:firstLine="480"/>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由行政部</w:t>
            </w:r>
            <w:r w:rsidR="00200329" w:rsidRPr="00CE7DCE">
              <w:rPr>
                <w:rFonts w:asciiTheme="minorEastAsia" w:eastAsiaTheme="minorEastAsia" w:hAnsiTheme="minorEastAsia" w:hint="eastAsia"/>
                <w:sz w:val="24"/>
                <w:szCs w:val="24"/>
              </w:rPr>
              <w:t>负责组织对相关方的评估，提供 《相关方要求识别表》，分析了政府、股东及合作伙伴、客户、供应商、生产部及办公室等需求和期望，</w:t>
            </w:r>
            <w:r w:rsidR="00136644" w:rsidRPr="00CE7DCE">
              <w:rPr>
                <w:rFonts w:asciiTheme="minorEastAsia" w:eastAsiaTheme="minorEastAsia" w:hAnsiTheme="minorEastAsia" w:hint="eastAsia"/>
                <w:sz w:val="24"/>
                <w:szCs w:val="24"/>
              </w:rPr>
              <w:t>明确了各需求和期望的相关过程，编制：</w:t>
            </w:r>
            <w:r w:rsidR="005F3FFF">
              <w:rPr>
                <w:rFonts w:asciiTheme="minorEastAsia" w:eastAsiaTheme="minorEastAsia" w:hAnsiTheme="minorEastAsia" w:hint="eastAsia"/>
                <w:sz w:val="24"/>
                <w:szCs w:val="24"/>
              </w:rPr>
              <w:t>杨财保</w:t>
            </w:r>
            <w:r w:rsidR="00664375" w:rsidRPr="00CE7DCE">
              <w:rPr>
                <w:rFonts w:asciiTheme="minorEastAsia" w:eastAsiaTheme="minorEastAsia" w:hAnsiTheme="minorEastAsia" w:hint="eastAsia"/>
                <w:sz w:val="24"/>
                <w:szCs w:val="24"/>
              </w:rPr>
              <w:t>，</w:t>
            </w:r>
            <w:r w:rsidR="00136644" w:rsidRPr="00CE7DCE">
              <w:rPr>
                <w:rFonts w:asciiTheme="minorEastAsia" w:eastAsiaTheme="minorEastAsia" w:hAnsiTheme="minorEastAsia" w:hint="eastAsia"/>
                <w:sz w:val="24"/>
                <w:szCs w:val="24"/>
              </w:rPr>
              <w:t>审核：</w:t>
            </w:r>
            <w:r w:rsidR="005F3FFF">
              <w:rPr>
                <w:rFonts w:asciiTheme="minorEastAsia" w:eastAsiaTheme="minorEastAsia" w:hAnsiTheme="minorEastAsia" w:hint="eastAsia"/>
                <w:sz w:val="24"/>
                <w:szCs w:val="24"/>
              </w:rPr>
              <w:t>熊国平</w:t>
            </w:r>
            <w:r w:rsidR="00136644" w:rsidRPr="00CE7DCE">
              <w:rPr>
                <w:rFonts w:asciiTheme="minorEastAsia" w:eastAsiaTheme="minorEastAsia" w:hAnsiTheme="minorEastAsia" w:hint="eastAsia"/>
                <w:sz w:val="24"/>
                <w:szCs w:val="24"/>
              </w:rPr>
              <w:t>，</w:t>
            </w:r>
            <w:r w:rsidR="005F3FFF">
              <w:rPr>
                <w:rFonts w:asciiTheme="minorEastAsia" w:eastAsiaTheme="minorEastAsia" w:hAnsiTheme="minorEastAsia" w:hint="eastAsia"/>
                <w:sz w:val="24"/>
                <w:szCs w:val="24"/>
              </w:rPr>
              <w:t>2020.7</w:t>
            </w:r>
            <w:r w:rsidR="00136644" w:rsidRPr="00CE7DCE">
              <w:rPr>
                <w:rFonts w:asciiTheme="minorEastAsia" w:eastAsiaTheme="minorEastAsia" w:hAnsiTheme="minorEastAsia" w:hint="eastAsia"/>
                <w:sz w:val="24"/>
                <w:szCs w:val="24"/>
              </w:rPr>
              <w:t>.</w:t>
            </w:r>
            <w:r w:rsidRPr="00CE7DCE">
              <w:rPr>
                <w:rFonts w:asciiTheme="minorEastAsia" w:eastAsiaTheme="minorEastAsia" w:hAnsiTheme="minorEastAsia" w:hint="eastAsia"/>
                <w:sz w:val="24"/>
                <w:szCs w:val="24"/>
              </w:rPr>
              <w:t>2</w:t>
            </w:r>
            <w:r w:rsidR="005F3FFF">
              <w:rPr>
                <w:rFonts w:asciiTheme="minorEastAsia" w:eastAsiaTheme="minorEastAsia" w:hAnsiTheme="minorEastAsia" w:hint="eastAsia"/>
                <w:sz w:val="24"/>
                <w:szCs w:val="24"/>
              </w:rPr>
              <w:t>6</w:t>
            </w:r>
            <w:r w:rsidR="00136644" w:rsidRPr="00CE7DCE">
              <w:rPr>
                <w:rFonts w:asciiTheme="minorEastAsia" w:eastAsiaTheme="minorEastAsia" w:hAnsiTheme="minorEastAsia" w:hint="eastAsia"/>
                <w:sz w:val="24"/>
                <w:szCs w:val="24"/>
              </w:rPr>
              <w:t>日。</w:t>
            </w:r>
          </w:p>
        </w:tc>
        <w:tc>
          <w:tcPr>
            <w:tcW w:w="760" w:type="dxa"/>
          </w:tcPr>
          <w:p w:rsidR="00200329" w:rsidRPr="00CE7DCE" w:rsidRDefault="00200329">
            <w:pPr>
              <w:spacing w:line="360" w:lineRule="auto"/>
              <w:rPr>
                <w:rFonts w:asciiTheme="minorEastAsia" w:eastAsiaTheme="minorEastAsia" w:hAnsiTheme="minorEastAsia" w:cs="宋体"/>
                <w:sz w:val="24"/>
                <w:szCs w:val="24"/>
              </w:rPr>
            </w:pPr>
          </w:p>
        </w:tc>
      </w:tr>
      <w:tr w:rsidR="00200329" w:rsidRPr="00CE7DCE">
        <w:trPr>
          <w:trHeight w:val="1184"/>
        </w:trPr>
        <w:tc>
          <w:tcPr>
            <w:tcW w:w="1707" w:type="dxa"/>
            <w:vAlign w:val="center"/>
          </w:tcPr>
          <w:p w:rsidR="00200329" w:rsidRPr="00CE7DCE" w:rsidRDefault="00200329">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lastRenderedPageBreak/>
              <w:t>质量管理体系的范围</w:t>
            </w:r>
          </w:p>
        </w:tc>
        <w:tc>
          <w:tcPr>
            <w:tcW w:w="1019" w:type="dxa"/>
            <w:vAlign w:val="center"/>
          </w:tcPr>
          <w:p w:rsidR="00200329" w:rsidRPr="00CE7DCE" w:rsidRDefault="00200329">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 xml:space="preserve">4.3 </w:t>
            </w:r>
          </w:p>
          <w:p w:rsidR="00200329" w:rsidRPr="00CE7DCE" w:rsidRDefault="00200329">
            <w:pPr>
              <w:spacing w:line="360" w:lineRule="auto"/>
              <w:rPr>
                <w:rFonts w:asciiTheme="minorEastAsia" w:eastAsiaTheme="minorEastAsia" w:hAnsiTheme="minorEastAsia"/>
                <w:sz w:val="24"/>
                <w:szCs w:val="24"/>
              </w:rPr>
            </w:pPr>
          </w:p>
        </w:tc>
        <w:tc>
          <w:tcPr>
            <w:tcW w:w="11223" w:type="dxa"/>
            <w:vAlign w:val="center"/>
          </w:tcPr>
          <w:p w:rsidR="00200329" w:rsidRPr="00CE7DCE" w:rsidRDefault="00200329" w:rsidP="005F0597">
            <w:pPr>
              <w:spacing w:line="360" w:lineRule="auto"/>
              <w:ind w:firstLineChars="200" w:firstLine="480"/>
              <w:jc w:val="left"/>
              <w:rPr>
                <w:rFonts w:asciiTheme="minorEastAsia" w:eastAsiaTheme="minorEastAsia" w:hAnsiTheme="minorEastAsia"/>
                <w:sz w:val="24"/>
                <w:szCs w:val="24"/>
              </w:rPr>
            </w:pPr>
            <w:r w:rsidRPr="00CE7DCE">
              <w:rPr>
                <w:rFonts w:asciiTheme="minorEastAsia" w:eastAsiaTheme="minorEastAsia" w:hAnsiTheme="minorEastAsia"/>
                <w:sz w:val="24"/>
                <w:szCs w:val="24"/>
              </w:rPr>
              <w:t>经确认企业</w:t>
            </w:r>
            <w:r w:rsidRPr="00CE7DCE">
              <w:rPr>
                <w:rFonts w:asciiTheme="minorEastAsia" w:eastAsiaTheme="minorEastAsia" w:hAnsiTheme="minorEastAsia" w:hint="eastAsia"/>
                <w:sz w:val="24"/>
                <w:szCs w:val="24"/>
              </w:rPr>
              <w:t>本次提出的</w:t>
            </w:r>
            <w:r w:rsidRPr="00CE7DCE">
              <w:rPr>
                <w:rFonts w:asciiTheme="minorEastAsia" w:eastAsiaTheme="minorEastAsia" w:hAnsiTheme="minorEastAsia"/>
                <w:sz w:val="24"/>
                <w:szCs w:val="24"/>
              </w:rPr>
              <w:t>管理体系</w:t>
            </w:r>
            <w:r w:rsidR="000E3E7C" w:rsidRPr="00CE7DCE">
              <w:rPr>
                <w:rFonts w:asciiTheme="minorEastAsia" w:eastAsiaTheme="minorEastAsia" w:hAnsiTheme="minorEastAsia"/>
                <w:sz w:val="24"/>
                <w:szCs w:val="24"/>
              </w:rPr>
              <w:t>审核</w:t>
            </w:r>
            <w:r w:rsidRPr="00CE7DCE">
              <w:rPr>
                <w:rFonts w:asciiTheme="minorEastAsia" w:eastAsiaTheme="minorEastAsia" w:hAnsiTheme="minorEastAsia" w:hint="eastAsia"/>
                <w:sz w:val="24"/>
                <w:szCs w:val="24"/>
              </w:rPr>
              <w:t>范围</w:t>
            </w:r>
            <w:r w:rsidRPr="00CE7DCE">
              <w:rPr>
                <w:rFonts w:asciiTheme="minorEastAsia" w:eastAsiaTheme="minorEastAsia" w:hAnsiTheme="minorEastAsia"/>
                <w:sz w:val="24"/>
                <w:szCs w:val="24"/>
              </w:rPr>
              <w:t>是</w:t>
            </w:r>
            <w:r w:rsidRPr="00CE7DCE">
              <w:rPr>
                <w:rFonts w:asciiTheme="minorEastAsia" w:eastAsiaTheme="minorEastAsia" w:hAnsiTheme="minorEastAsia" w:hint="eastAsia"/>
                <w:sz w:val="24"/>
                <w:szCs w:val="24"/>
              </w:rPr>
              <w:t>：</w:t>
            </w:r>
          </w:p>
          <w:p w:rsidR="00200329" w:rsidRPr="00CE7DCE" w:rsidRDefault="00200329" w:rsidP="005F0597">
            <w:pPr>
              <w:spacing w:line="360" w:lineRule="auto"/>
              <w:ind w:firstLineChars="200" w:firstLine="480"/>
              <w:jc w:val="left"/>
              <w:rPr>
                <w:rFonts w:asciiTheme="minorEastAsia" w:eastAsiaTheme="minorEastAsia" w:hAnsiTheme="minorEastAsia"/>
                <w:sz w:val="24"/>
                <w:szCs w:val="24"/>
              </w:rPr>
            </w:pPr>
            <w:r w:rsidRPr="00CE7DCE">
              <w:rPr>
                <w:rFonts w:asciiTheme="minorEastAsia" w:eastAsiaTheme="minorEastAsia" w:hAnsiTheme="minorEastAsia"/>
                <w:sz w:val="24"/>
                <w:szCs w:val="24"/>
              </w:rPr>
              <w:t>QMS</w:t>
            </w:r>
            <w:r w:rsidRPr="00CE7DCE">
              <w:rPr>
                <w:rFonts w:asciiTheme="minorEastAsia" w:eastAsiaTheme="minorEastAsia" w:hAnsiTheme="minorEastAsia" w:hint="eastAsia"/>
                <w:sz w:val="24"/>
                <w:szCs w:val="24"/>
              </w:rPr>
              <w:t xml:space="preserve">: </w:t>
            </w:r>
            <w:r w:rsidR="005F3FFF" w:rsidRPr="005F3FFF">
              <w:rPr>
                <w:rFonts w:asciiTheme="minorEastAsia" w:eastAsiaTheme="minorEastAsia" w:hAnsiTheme="minorEastAsia" w:hint="eastAsia"/>
                <w:sz w:val="24"/>
                <w:szCs w:val="24"/>
              </w:rPr>
              <w:t>移动库房、密集架、书架、文件柜、仓储货架、信报箱的生产</w:t>
            </w:r>
            <w:r w:rsidR="00DD7903" w:rsidRPr="00CE7DCE">
              <w:rPr>
                <w:rFonts w:asciiTheme="minorEastAsia" w:eastAsiaTheme="minorEastAsia" w:hAnsiTheme="minorEastAsia" w:hint="eastAsia"/>
                <w:sz w:val="24"/>
                <w:szCs w:val="24"/>
              </w:rPr>
              <w:t>。</w:t>
            </w:r>
          </w:p>
          <w:p w:rsidR="00332D5C" w:rsidRDefault="00332D5C" w:rsidP="005F0597">
            <w:pPr>
              <w:spacing w:line="360" w:lineRule="auto"/>
              <w:ind w:firstLineChars="200" w:firstLine="480"/>
              <w:jc w:val="left"/>
              <w:rPr>
                <w:rFonts w:ascii="宋体" w:hAnsi="宋体" w:hint="eastAsia"/>
                <w:color w:val="000000"/>
                <w:spacing w:val="20"/>
                <w:sz w:val="24"/>
              </w:rPr>
            </w:pPr>
            <w:r w:rsidRPr="005F3FFF">
              <w:rPr>
                <w:rFonts w:asciiTheme="minorEastAsia" w:eastAsiaTheme="minorEastAsia" w:hAnsiTheme="minorEastAsia" w:hint="eastAsia"/>
                <w:sz w:val="24"/>
                <w:szCs w:val="24"/>
              </w:rPr>
              <w:t>不适用条款</w:t>
            </w:r>
            <w:r w:rsidR="00CB1967">
              <w:rPr>
                <w:rFonts w:asciiTheme="minorEastAsia" w:eastAsiaTheme="minorEastAsia" w:hAnsiTheme="minorEastAsia" w:hint="eastAsia"/>
                <w:sz w:val="24"/>
                <w:szCs w:val="24"/>
              </w:rPr>
              <w:t>：8.3条款，公司依据客户给出的产品参数要求、图纸等技术资料、参考国家标准转换为公司内部生产工艺，组织产品的生产，不需要进行设计开发，</w:t>
            </w:r>
            <w:r w:rsidR="00CB1967">
              <w:rPr>
                <w:rFonts w:ascii="宋体" w:hAnsi="宋体" w:hint="eastAsia"/>
                <w:color w:val="000000"/>
                <w:spacing w:val="20"/>
                <w:sz w:val="24"/>
              </w:rPr>
              <w:t>其不适用的要求不影响组织确保其产品和服务合格的能力和责任，对增强顾客满意也不会产生影响，不适用8.3条款合理。</w:t>
            </w:r>
          </w:p>
          <w:p w:rsidR="00821109" w:rsidRPr="005F3FFF" w:rsidRDefault="00821109" w:rsidP="00821109">
            <w:pPr>
              <w:spacing w:line="360" w:lineRule="auto"/>
              <w:ind w:firstLineChars="200" w:firstLine="560"/>
              <w:jc w:val="left"/>
              <w:rPr>
                <w:rFonts w:asciiTheme="minorEastAsia" w:eastAsiaTheme="minorEastAsia" w:hAnsiTheme="minorEastAsia"/>
                <w:sz w:val="24"/>
                <w:szCs w:val="24"/>
              </w:rPr>
            </w:pPr>
            <w:r>
              <w:rPr>
                <w:rFonts w:ascii="宋体" w:hAnsi="宋体" w:hint="eastAsia"/>
                <w:color w:val="000000"/>
                <w:spacing w:val="20"/>
                <w:sz w:val="24"/>
              </w:rPr>
              <w:t>无外包过程</w:t>
            </w:r>
          </w:p>
          <w:p w:rsidR="00200329" w:rsidRPr="00CE7DCE" w:rsidRDefault="00CB1967" w:rsidP="00DD7903">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查认证范围</w:t>
            </w:r>
            <w:r w:rsidR="00C24BC6" w:rsidRPr="00CE7DCE">
              <w:rPr>
                <w:rFonts w:asciiTheme="minorEastAsia" w:eastAsiaTheme="minorEastAsia" w:hAnsiTheme="minorEastAsia" w:hint="eastAsia"/>
                <w:sz w:val="24"/>
                <w:szCs w:val="24"/>
              </w:rPr>
              <w:t>在营业执照的经营范围内。</w:t>
            </w:r>
          </w:p>
        </w:tc>
        <w:tc>
          <w:tcPr>
            <w:tcW w:w="760" w:type="dxa"/>
          </w:tcPr>
          <w:p w:rsidR="00200329" w:rsidRPr="00CE7DCE" w:rsidRDefault="00200329">
            <w:pPr>
              <w:spacing w:line="360" w:lineRule="auto"/>
              <w:rPr>
                <w:rFonts w:asciiTheme="minorEastAsia" w:eastAsiaTheme="minorEastAsia" w:hAnsiTheme="minorEastAsia" w:cs="宋体"/>
                <w:sz w:val="24"/>
                <w:szCs w:val="24"/>
              </w:rPr>
            </w:pPr>
          </w:p>
        </w:tc>
      </w:tr>
      <w:tr w:rsidR="00200329" w:rsidRPr="00CE7DCE">
        <w:trPr>
          <w:trHeight w:val="524"/>
        </w:trPr>
        <w:tc>
          <w:tcPr>
            <w:tcW w:w="1707" w:type="dxa"/>
            <w:vAlign w:val="center"/>
          </w:tcPr>
          <w:p w:rsidR="00200329" w:rsidRPr="00CE7DCE" w:rsidRDefault="00200329">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质量管理体系及其过程</w:t>
            </w:r>
          </w:p>
        </w:tc>
        <w:tc>
          <w:tcPr>
            <w:tcW w:w="1019" w:type="dxa"/>
            <w:vAlign w:val="center"/>
          </w:tcPr>
          <w:p w:rsidR="00200329" w:rsidRPr="00CE7DCE" w:rsidRDefault="00200329">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 xml:space="preserve">4.4  </w:t>
            </w:r>
          </w:p>
          <w:p w:rsidR="00200329" w:rsidRPr="00CE7DCE" w:rsidRDefault="00200329">
            <w:pPr>
              <w:spacing w:line="360" w:lineRule="auto"/>
              <w:rPr>
                <w:rFonts w:asciiTheme="minorEastAsia" w:eastAsiaTheme="minorEastAsia" w:hAnsiTheme="minorEastAsia"/>
                <w:sz w:val="24"/>
                <w:szCs w:val="24"/>
              </w:rPr>
            </w:pPr>
          </w:p>
        </w:tc>
        <w:tc>
          <w:tcPr>
            <w:tcW w:w="11223" w:type="dxa"/>
            <w:vAlign w:val="center"/>
          </w:tcPr>
          <w:p w:rsidR="00200329" w:rsidRPr="00CE7DCE" w:rsidRDefault="00383E85" w:rsidP="00383E85">
            <w:pPr>
              <w:spacing w:line="360" w:lineRule="auto"/>
              <w:ind w:firstLineChars="200" w:firstLine="480"/>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企业</w:t>
            </w:r>
            <w:r w:rsidR="00200329" w:rsidRPr="00CE7DCE">
              <w:rPr>
                <w:rFonts w:asciiTheme="minorEastAsia" w:eastAsiaTheme="minorEastAsia" w:hAnsiTheme="minorEastAsia" w:hint="eastAsia"/>
                <w:sz w:val="24"/>
                <w:szCs w:val="24"/>
              </w:rPr>
              <w:t>按标准要求建立</w:t>
            </w:r>
            <w:r w:rsidRPr="00CE7DCE">
              <w:rPr>
                <w:rFonts w:asciiTheme="minorEastAsia" w:eastAsiaTheme="minorEastAsia" w:hAnsiTheme="minorEastAsia" w:hint="eastAsia"/>
                <w:sz w:val="24"/>
                <w:szCs w:val="24"/>
              </w:rPr>
              <w:t>了</w:t>
            </w:r>
            <w:r w:rsidR="00200329" w:rsidRPr="00CE7DCE">
              <w:rPr>
                <w:rFonts w:asciiTheme="minorEastAsia" w:eastAsiaTheme="minorEastAsia" w:hAnsiTheme="minorEastAsia" w:hint="eastAsia"/>
                <w:sz w:val="24"/>
                <w:szCs w:val="24"/>
              </w:rPr>
              <w:t>文件化的管理体系，识别</w:t>
            </w:r>
            <w:r w:rsidRPr="00CE7DCE">
              <w:rPr>
                <w:rFonts w:asciiTheme="minorEastAsia" w:eastAsiaTheme="minorEastAsia" w:hAnsiTheme="minorEastAsia" w:hint="eastAsia"/>
                <w:sz w:val="24"/>
                <w:szCs w:val="24"/>
              </w:rPr>
              <w:t>了</w:t>
            </w:r>
            <w:r w:rsidR="00200329" w:rsidRPr="00CE7DCE">
              <w:rPr>
                <w:rFonts w:asciiTheme="minorEastAsia" w:eastAsiaTheme="minorEastAsia" w:hAnsiTheme="minorEastAsia" w:hint="eastAsia"/>
                <w:sz w:val="24"/>
                <w:szCs w:val="24"/>
              </w:rPr>
              <w:t>质量管理所需的过程。</w:t>
            </w:r>
          </w:p>
          <w:p w:rsidR="00200329" w:rsidRPr="00CE7DCE" w:rsidRDefault="00200329" w:rsidP="00383E85">
            <w:pPr>
              <w:spacing w:line="360" w:lineRule="auto"/>
              <w:ind w:firstLineChars="200" w:firstLine="480"/>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公司按照标准建立的文件化的质量管理体系，编制了质量手册，流程性文件、管理制度、作业指导书、检验规程等；持续对各个过程的监控进行了记录，形成的相关文件化信息，为过程运行提供了支持，以证实过程按照策划执行。</w:t>
            </w:r>
          </w:p>
        </w:tc>
        <w:tc>
          <w:tcPr>
            <w:tcW w:w="760" w:type="dxa"/>
          </w:tcPr>
          <w:p w:rsidR="00200329" w:rsidRPr="00CE7DCE" w:rsidRDefault="00200329">
            <w:pPr>
              <w:spacing w:line="360" w:lineRule="auto"/>
              <w:rPr>
                <w:rFonts w:asciiTheme="minorEastAsia" w:eastAsiaTheme="minorEastAsia" w:hAnsiTheme="minorEastAsia" w:cs="宋体"/>
                <w:sz w:val="24"/>
                <w:szCs w:val="24"/>
              </w:rPr>
            </w:pPr>
          </w:p>
        </w:tc>
      </w:tr>
      <w:tr w:rsidR="00200329" w:rsidRPr="00CE7DCE">
        <w:trPr>
          <w:trHeight w:val="1465"/>
        </w:trPr>
        <w:tc>
          <w:tcPr>
            <w:tcW w:w="1707" w:type="dxa"/>
            <w:vAlign w:val="center"/>
          </w:tcPr>
          <w:p w:rsidR="00200329" w:rsidRPr="00CE7DCE" w:rsidRDefault="00200329">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方针</w:t>
            </w:r>
          </w:p>
        </w:tc>
        <w:tc>
          <w:tcPr>
            <w:tcW w:w="1019" w:type="dxa"/>
            <w:vAlign w:val="center"/>
          </w:tcPr>
          <w:p w:rsidR="00200329" w:rsidRPr="00CE7DCE" w:rsidRDefault="00200329">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5.2</w:t>
            </w:r>
          </w:p>
          <w:p w:rsidR="00200329" w:rsidRPr="00CE7DCE" w:rsidRDefault="00200329">
            <w:pPr>
              <w:spacing w:line="360" w:lineRule="auto"/>
              <w:rPr>
                <w:rFonts w:asciiTheme="minorEastAsia" w:eastAsiaTheme="minorEastAsia" w:hAnsiTheme="minorEastAsia"/>
                <w:sz w:val="24"/>
                <w:szCs w:val="24"/>
              </w:rPr>
            </w:pPr>
          </w:p>
        </w:tc>
        <w:tc>
          <w:tcPr>
            <w:tcW w:w="11223" w:type="dxa"/>
            <w:vAlign w:val="center"/>
          </w:tcPr>
          <w:p w:rsidR="005F3FFF" w:rsidRDefault="00200329" w:rsidP="005F3FFF">
            <w:pPr>
              <w:spacing w:line="360" w:lineRule="auto"/>
              <w:ind w:firstLineChars="200" w:firstLine="480"/>
              <w:jc w:val="left"/>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在《质量手册》中明确了质量方针：</w:t>
            </w:r>
          </w:p>
          <w:p w:rsidR="005F3FFF" w:rsidRPr="005F3FFF" w:rsidRDefault="005F3FFF" w:rsidP="005F3FFF">
            <w:pPr>
              <w:spacing w:line="360" w:lineRule="auto"/>
              <w:ind w:firstLineChars="200" w:firstLine="480"/>
              <w:jc w:val="left"/>
              <w:rPr>
                <w:rFonts w:asciiTheme="minorEastAsia" w:eastAsiaTheme="minorEastAsia" w:hAnsiTheme="minorEastAsia"/>
                <w:sz w:val="24"/>
                <w:szCs w:val="24"/>
              </w:rPr>
            </w:pPr>
            <w:r w:rsidRPr="005F3FFF">
              <w:rPr>
                <w:rFonts w:asciiTheme="minorEastAsia" w:eastAsiaTheme="minorEastAsia" w:hAnsiTheme="minorEastAsia" w:hint="eastAsia"/>
                <w:sz w:val="24"/>
                <w:szCs w:val="24"/>
              </w:rPr>
              <w:t xml:space="preserve">质量至上、持续创新、诚实守信、顾客至上 </w:t>
            </w:r>
          </w:p>
          <w:p w:rsidR="00200329" w:rsidRPr="00CE7DCE" w:rsidRDefault="005F3FFF" w:rsidP="005F3FFF">
            <w:pPr>
              <w:spacing w:line="360" w:lineRule="auto"/>
              <w:ind w:firstLineChars="200" w:firstLine="480"/>
              <w:jc w:val="left"/>
              <w:rPr>
                <w:rFonts w:asciiTheme="minorEastAsia" w:eastAsiaTheme="minorEastAsia" w:hAnsiTheme="minorEastAsia"/>
                <w:sz w:val="24"/>
                <w:szCs w:val="24"/>
              </w:rPr>
            </w:pPr>
            <w:r w:rsidRPr="005F3FFF">
              <w:rPr>
                <w:rFonts w:asciiTheme="minorEastAsia" w:eastAsiaTheme="minorEastAsia" w:hAnsiTheme="minorEastAsia" w:hint="eastAsia"/>
                <w:sz w:val="24"/>
                <w:szCs w:val="24"/>
              </w:rPr>
              <w:t>预防为主，降低风险；遵章守法，减污降耗</w:t>
            </w:r>
            <w:r w:rsidR="00200329" w:rsidRPr="00CE7DCE">
              <w:rPr>
                <w:rFonts w:asciiTheme="minorEastAsia" w:eastAsiaTheme="minorEastAsia" w:hAnsiTheme="minorEastAsia" w:hint="eastAsia"/>
                <w:sz w:val="24"/>
                <w:szCs w:val="24"/>
              </w:rPr>
              <w:t>。</w:t>
            </w:r>
          </w:p>
          <w:p w:rsidR="00200329" w:rsidRPr="00CE7DCE" w:rsidRDefault="00200329">
            <w:pPr>
              <w:spacing w:line="360" w:lineRule="auto"/>
              <w:jc w:val="left"/>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方针以文件的形式向各部门发放，会议上就</w:t>
            </w:r>
            <w:r w:rsidR="005F0597" w:rsidRPr="00CE7DCE">
              <w:rPr>
                <w:rFonts w:asciiTheme="minorEastAsia" w:eastAsiaTheme="minorEastAsia" w:hAnsiTheme="minorEastAsia" w:hint="eastAsia"/>
                <w:sz w:val="24"/>
                <w:szCs w:val="24"/>
              </w:rPr>
              <w:t>质量</w:t>
            </w:r>
            <w:r w:rsidRPr="00CE7DCE">
              <w:rPr>
                <w:rFonts w:asciiTheme="minorEastAsia" w:eastAsiaTheme="minorEastAsia" w:hAnsiTheme="minorEastAsia" w:hint="eastAsia"/>
                <w:sz w:val="24"/>
                <w:szCs w:val="24"/>
              </w:rPr>
              <w:t>方针作沟通。</w:t>
            </w:r>
          </w:p>
          <w:p w:rsidR="00200329" w:rsidRPr="00CE7DCE" w:rsidRDefault="00200329" w:rsidP="005F0597">
            <w:pPr>
              <w:spacing w:line="360" w:lineRule="auto"/>
              <w:ind w:firstLineChars="200" w:firstLine="480"/>
              <w:jc w:val="left"/>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总经理和管代按照标准要求制订的方针，管理评审对质量方针的适宜性作了评审，判定适宜，适合公司的发展需求。质量方针符合标准要求。</w:t>
            </w:r>
          </w:p>
        </w:tc>
        <w:tc>
          <w:tcPr>
            <w:tcW w:w="760" w:type="dxa"/>
          </w:tcPr>
          <w:p w:rsidR="00200329" w:rsidRPr="00CE7DCE" w:rsidRDefault="00200329">
            <w:pPr>
              <w:spacing w:line="360" w:lineRule="auto"/>
              <w:rPr>
                <w:rFonts w:asciiTheme="minorEastAsia" w:eastAsiaTheme="minorEastAsia" w:hAnsiTheme="minorEastAsia" w:cs="宋体"/>
                <w:sz w:val="24"/>
                <w:szCs w:val="24"/>
              </w:rPr>
            </w:pPr>
          </w:p>
        </w:tc>
      </w:tr>
      <w:tr w:rsidR="00200329" w:rsidRPr="00CE7DCE" w:rsidTr="005F3FFF">
        <w:trPr>
          <w:trHeight w:val="520"/>
        </w:trPr>
        <w:tc>
          <w:tcPr>
            <w:tcW w:w="1707" w:type="dxa"/>
            <w:vAlign w:val="center"/>
          </w:tcPr>
          <w:p w:rsidR="00200329" w:rsidRPr="00CE7DCE" w:rsidRDefault="00200329">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组织的角色、</w:t>
            </w:r>
            <w:r w:rsidRPr="00CE7DCE">
              <w:rPr>
                <w:rFonts w:asciiTheme="minorEastAsia" w:eastAsiaTheme="minorEastAsia" w:hAnsiTheme="minorEastAsia" w:hint="eastAsia"/>
                <w:sz w:val="24"/>
                <w:szCs w:val="24"/>
              </w:rPr>
              <w:lastRenderedPageBreak/>
              <w:t>职责和权限</w:t>
            </w:r>
          </w:p>
        </w:tc>
        <w:tc>
          <w:tcPr>
            <w:tcW w:w="1019" w:type="dxa"/>
            <w:vAlign w:val="center"/>
          </w:tcPr>
          <w:p w:rsidR="00200329" w:rsidRPr="00CE7DCE" w:rsidRDefault="00200329">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lastRenderedPageBreak/>
              <w:t xml:space="preserve">5.3  </w:t>
            </w:r>
          </w:p>
        </w:tc>
        <w:tc>
          <w:tcPr>
            <w:tcW w:w="11223" w:type="dxa"/>
            <w:vAlign w:val="center"/>
          </w:tcPr>
          <w:p w:rsidR="00200329" w:rsidRPr="00CE7DCE" w:rsidRDefault="00B55A60" w:rsidP="005F0597">
            <w:pPr>
              <w:spacing w:line="360" w:lineRule="auto"/>
              <w:ind w:firstLineChars="200" w:firstLine="480"/>
              <w:jc w:val="left"/>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组织机构图列出公司的各个部门，《岗位</w:t>
            </w:r>
            <w:r w:rsidR="00200329" w:rsidRPr="00CE7DCE">
              <w:rPr>
                <w:rFonts w:asciiTheme="minorEastAsia" w:eastAsiaTheme="minorEastAsia" w:hAnsiTheme="minorEastAsia" w:hint="eastAsia"/>
                <w:sz w:val="24"/>
                <w:szCs w:val="24"/>
              </w:rPr>
              <w:t>说明书》对各部门和各岗位的职责和权限作出规定，能够符</w:t>
            </w:r>
            <w:r w:rsidR="00200329" w:rsidRPr="00CE7DCE">
              <w:rPr>
                <w:rFonts w:asciiTheme="minorEastAsia" w:eastAsiaTheme="minorEastAsia" w:hAnsiTheme="minorEastAsia" w:hint="eastAsia"/>
                <w:sz w:val="24"/>
                <w:szCs w:val="24"/>
              </w:rPr>
              <w:lastRenderedPageBreak/>
              <w:t>合管理体系各项标准的要求，持续确保各个过程获得其预期输出，管理者代表向最高管理者报告质量管理体系的绩效及改进机会，持续整个组织推动以顾客为关注焦点，在策划和实施管理体系变更时保持其完整性。</w:t>
            </w:r>
          </w:p>
          <w:p w:rsidR="00200329" w:rsidRPr="00CE7DCE" w:rsidRDefault="00200329" w:rsidP="005F0597">
            <w:pPr>
              <w:spacing w:line="360" w:lineRule="auto"/>
              <w:ind w:firstLineChars="200" w:firstLine="480"/>
              <w:jc w:val="left"/>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管理者代表的职责在手册中作出规定。</w:t>
            </w:r>
          </w:p>
        </w:tc>
        <w:tc>
          <w:tcPr>
            <w:tcW w:w="760" w:type="dxa"/>
          </w:tcPr>
          <w:p w:rsidR="00200329" w:rsidRPr="00CE7DCE" w:rsidRDefault="00200329">
            <w:pPr>
              <w:spacing w:line="360" w:lineRule="auto"/>
              <w:rPr>
                <w:rFonts w:asciiTheme="minorEastAsia" w:eastAsiaTheme="minorEastAsia" w:hAnsiTheme="minorEastAsia" w:cs="宋体"/>
                <w:sz w:val="24"/>
                <w:szCs w:val="24"/>
              </w:rPr>
            </w:pPr>
          </w:p>
        </w:tc>
      </w:tr>
      <w:tr w:rsidR="00200329" w:rsidRPr="00CE7DCE">
        <w:trPr>
          <w:trHeight w:val="1100"/>
        </w:trPr>
        <w:tc>
          <w:tcPr>
            <w:tcW w:w="1707" w:type="dxa"/>
            <w:vAlign w:val="center"/>
          </w:tcPr>
          <w:p w:rsidR="00200329" w:rsidRPr="00CE7DCE" w:rsidRDefault="00200329">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lastRenderedPageBreak/>
              <w:t>应对风险和机会的措施</w:t>
            </w:r>
          </w:p>
        </w:tc>
        <w:tc>
          <w:tcPr>
            <w:tcW w:w="1019" w:type="dxa"/>
            <w:vAlign w:val="center"/>
          </w:tcPr>
          <w:p w:rsidR="00200329" w:rsidRPr="00CE7DCE" w:rsidRDefault="00200329">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6.1</w:t>
            </w:r>
          </w:p>
        </w:tc>
        <w:tc>
          <w:tcPr>
            <w:tcW w:w="11223" w:type="dxa"/>
            <w:vAlign w:val="center"/>
          </w:tcPr>
          <w:p w:rsidR="00200329" w:rsidRPr="00CE7DCE" w:rsidRDefault="00B55A60" w:rsidP="00B55A60">
            <w:pPr>
              <w:spacing w:line="360" w:lineRule="auto"/>
              <w:ind w:firstLineChars="200" w:firstLine="480"/>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编制有《风险和机遇的应对控制程序》，对组织内外的风险和机遇进行了策划。提供《风险和机遇评估分析表》，识别了风险和机遇来源、风险和机遇内容、管理措施、责任部门、实时时间、评价措施等，应对措施：与风险、机遇相适应。</w:t>
            </w:r>
          </w:p>
        </w:tc>
        <w:tc>
          <w:tcPr>
            <w:tcW w:w="760" w:type="dxa"/>
          </w:tcPr>
          <w:p w:rsidR="00200329" w:rsidRPr="00CE7DCE" w:rsidRDefault="00200329">
            <w:pPr>
              <w:spacing w:line="360" w:lineRule="auto"/>
              <w:rPr>
                <w:rFonts w:asciiTheme="minorEastAsia" w:eastAsiaTheme="minorEastAsia" w:hAnsiTheme="minorEastAsia" w:cs="宋体"/>
                <w:sz w:val="24"/>
                <w:szCs w:val="24"/>
              </w:rPr>
            </w:pPr>
          </w:p>
        </w:tc>
      </w:tr>
      <w:tr w:rsidR="00200329" w:rsidRPr="00CE7DCE">
        <w:trPr>
          <w:trHeight w:val="850"/>
        </w:trPr>
        <w:tc>
          <w:tcPr>
            <w:tcW w:w="1707" w:type="dxa"/>
            <w:vAlign w:val="center"/>
          </w:tcPr>
          <w:p w:rsidR="00200329" w:rsidRPr="00CE7DCE" w:rsidRDefault="00200329">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目标和措施计划</w:t>
            </w:r>
          </w:p>
        </w:tc>
        <w:tc>
          <w:tcPr>
            <w:tcW w:w="1019" w:type="dxa"/>
            <w:vAlign w:val="center"/>
          </w:tcPr>
          <w:p w:rsidR="00200329" w:rsidRPr="00CE7DCE" w:rsidRDefault="00200329">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 xml:space="preserve">6.2  </w:t>
            </w:r>
          </w:p>
        </w:tc>
        <w:tc>
          <w:tcPr>
            <w:tcW w:w="11223" w:type="dxa"/>
            <w:vAlign w:val="center"/>
          </w:tcPr>
          <w:p w:rsidR="00B55A60" w:rsidRPr="00CE7DCE" w:rsidRDefault="00B55A60" w:rsidP="00B55A60">
            <w:pPr>
              <w:tabs>
                <w:tab w:val="right" w:pos="8306"/>
              </w:tabs>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B55A60" w:rsidRPr="00CE7DCE" w:rsidRDefault="00B55A60" w:rsidP="00B55A60">
            <w:pPr>
              <w:tabs>
                <w:tab w:val="right" w:pos="8306"/>
              </w:tabs>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质量目标：1.产品一次交验合格率≥9</w:t>
            </w:r>
            <w:r w:rsidR="005F3FFF">
              <w:rPr>
                <w:rFonts w:asciiTheme="minorEastAsia" w:eastAsiaTheme="minorEastAsia" w:hAnsiTheme="minorEastAsia" w:hint="eastAsia"/>
                <w:sz w:val="24"/>
                <w:szCs w:val="24"/>
              </w:rPr>
              <w:t>5</w:t>
            </w:r>
            <w:r w:rsidRPr="00CE7DCE">
              <w:rPr>
                <w:rFonts w:asciiTheme="minorEastAsia" w:eastAsiaTheme="minorEastAsia" w:hAnsiTheme="minorEastAsia" w:hint="eastAsia"/>
                <w:sz w:val="24"/>
                <w:szCs w:val="24"/>
              </w:rPr>
              <w:t xml:space="preserve"> %;</w:t>
            </w:r>
          </w:p>
          <w:p w:rsidR="00B55A60" w:rsidRPr="00CE7DCE" w:rsidRDefault="00B55A60" w:rsidP="00B55A60">
            <w:pPr>
              <w:tabs>
                <w:tab w:val="right" w:pos="8306"/>
              </w:tabs>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2.出厂合格率100%；</w:t>
            </w:r>
          </w:p>
          <w:p w:rsidR="00B55A60" w:rsidRPr="00CE7DCE" w:rsidRDefault="00B55A60" w:rsidP="00B55A60">
            <w:pPr>
              <w:tabs>
                <w:tab w:val="right" w:pos="8306"/>
              </w:tabs>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3.顾客满意度不低于9</w:t>
            </w:r>
            <w:r w:rsidR="005F3FFF">
              <w:rPr>
                <w:rFonts w:asciiTheme="minorEastAsia" w:eastAsiaTheme="minorEastAsia" w:hAnsiTheme="minorEastAsia" w:hint="eastAsia"/>
                <w:sz w:val="24"/>
                <w:szCs w:val="24"/>
              </w:rPr>
              <w:t>8</w:t>
            </w:r>
            <w:r w:rsidRPr="00CE7DCE">
              <w:rPr>
                <w:rFonts w:asciiTheme="minorEastAsia" w:eastAsiaTheme="minorEastAsia" w:hAnsiTheme="minorEastAsia" w:hint="eastAsia"/>
                <w:sz w:val="24"/>
                <w:szCs w:val="24"/>
              </w:rPr>
              <w:t>分；</w:t>
            </w:r>
          </w:p>
          <w:p w:rsidR="00200329" w:rsidRPr="00CE7DCE" w:rsidRDefault="00B55A60" w:rsidP="00B80513">
            <w:pPr>
              <w:tabs>
                <w:tab w:val="right" w:pos="8306"/>
              </w:tabs>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组织对公司质量目标、指标予以分解，并在相关职能层次部门建立分目标，</w:t>
            </w:r>
            <w:r w:rsidR="005F3FFF">
              <w:rPr>
                <w:rFonts w:asciiTheme="minorEastAsia" w:eastAsiaTheme="minorEastAsia" w:hAnsiTheme="minorEastAsia" w:hint="eastAsia"/>
                <w:sz w:val="24"/>
                <w:szCs w:val="24"/>
              </w:rPr>
              <w:t>2020.7</w:t>
            </w:r>
            <w:r w:rsidRPr="00CE7DCE">
              <w:rPr>
                <w:rFonts w:asciiTheme="minorEastAsia" w:eastAsiaTheme="minorEastAsia" w:hAnsiTheme="minorEastAsia" w:hint="eastAsia"/>
                <w:sz w:val="24"/>
                <w:szCs w:val="24"/>
              </w:rPr>
              <w:t>.</w:t>
            </w:r>
            <w:r w:rsidR="00B80513" w:rsidRPr="00CE7DCE">
              <w:rPr>
                <w:rFonts w:asciiTheme="minorEastAsia" w:eastAsiaTheme="minorEastAsia" w:hAnsiTheme="minorEastAsia" w:hint="eastAsia"/>
                <w:sz w:val="24"/>
                <w:szCs w:val="24"/>
              </w:rPr>
              <w:t>2</w:t>
            </w:r>
            <w:r w:rsidR="005F3FFF">
              <w:rPr>
                <w:rFonts w:asciiTheme="minorEastAsia" w:eastAsiaTheme="minorEastAsia" w:hAnsiTheme="minorEastAsia" w:hint="eastAsia"/>
                <w:sz w:val="24"/>
                <w:szCs w:val="24"/>
              </w:rPr>
              <w:t>6</w:t>
            </w:r>
            <w:r w:rsidRPr="00CE7DCE">
              <w:rPr>
                <w:rFonts w:asciiTheme="minorEastAsia" w:eastAsiaTheme="minorEastAsia" w:hAnsiTheme="minorEastAsia" w:hint="eastAsia"/>
                <w:sz w:val="24"/>
                <w:szCs w:val="24"/>
              </w:rPr>
              <w:t>各指标已达成，具体达成情况见各部门目标完成记录单。</w:t>
            </w:r>
          </w:p>
        </w:tc>
        <w:tc>
          <w:tcPr>
            <w:tcW w:w="760" w:type="dxa"/>
          </w:tcPr>
          <w:p w:rsidR="00200329" w:rsidRPr="00CE7DCE" w:rsidRDefault="00200329">
            <w:pPr>
              <w:spacing w:line="360" w:lineRule="auto"/>
              <w:rPr>
                <w:rFonts w:asciiTheme="minorEastAsia" w:eastAsiaTheme="minorEastAsia" w:hAnsiTheme="minorEastAsia" w:cs="宋体"/>
                <w:sz w:val="24"/>
                <w:szCs w:val="24"/>
              </w:rPr>
            </w:pPr>
          </w:p>
        </w:tc>
      </w:tr>
      <w:tr w:rsidR="00200329" w:rsidRPr="00CE7DCE">
        <w:trPr>
          <w:trHeight w:val="773"/>
        </w:trPr>
        <w:tc>
          <w:tcPr>
            <w:tcW w:w="1707" w:type="dxa"/>
            <w:vAlign w:val="center"/>
          </w:tcPr>
          <w:p w:rsidR="00200329" w:rsidRPr="00CE7DCE" w:rsidRDefault="00200329">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变更的策划</w:t>
            </w:r>
          </w:p>
        </w:tc>
        <w:tc>
          <w:tcPr>
            <w:tcW w:w="1019" w:type="dxa"/>
            <w:vAlign w:val="center"/>
          </w:tcPr>
          <w:p w:rsidR="00200329" w:rsidRPr="00CE7DCE" w:rsidRDefault="00200329">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Q6.3</w:t>
            </w:r>
          </w:p>
        </w:tc>
        <w:tc>
          <w:tcPr>
            <w:tcW w:w="11223" w:type="dxa"/>
            <w:vAlign w:val="center"/>
          </w:tcPr>
          <w:p w:rsidR="00B55A60" w:rsidRPr="00CE7DCE" w:rsidRDefault="00B55A60" w:rsidP="00B55A60">
            <w:pPr>
              <w:spacing w:line="360" w:lineRule="auto"/>
              <w:ind w:firstLineChars="200" w:firstLine="480"/>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总经理介绍变更时应考虑到：变更目的及其潜在后果；管理体系的完整性；资源的可获得性；责任和权限的分配或再分配。并要求对变更管理体系应进行评审，确保文件的适宜性，经批准后发布实施。</w:t>
            </w:r>
          </w:p>
          <w:p w:rsidR="00200329" w:rsidRPr="00CE7DCE" w:rsidRDefault="00200329">
            <w:pPr>
              <w:spacing w:line="360" w:lineRule="auto"/>
              <w:ind w:firstLineChars="200" w:firstLine="480"/>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体系建立运行以来，未有变更情况发生。</w:t>
            </w:r>
          </w:p>
        </w:tc>
        <w:tc>
          <w:tcPr>
            <w:tcW w:w="760" w:type="dxa"/>
          </w:tcPr>
          <w:p w:rsidR="00200329" w:rsidRPr="00CE7DCE" w:rsidRDefault="00200329">
            <w:pPr>
              <w:spacing w:line="360" w:lineRule="auto"/>
              <w:rPr>
                <w:rFonts w:asciiTheme="minorEastAsia" w:eastAsiaTheme="minorEastAsia" w:hAnsiTheme="minorEastAsia" w:cs="宋体"/>
                <w:sz w:val="24"/>
                <w:szCs w:val="24"/>
              </w:rPr>
            </w:pPr>
          </w:p>
        </w:tc>
      </w:tr>
      <w:tr w:rsidR="00200329" w:rsidRPr="00CE7DCE">
        <w:trPr>
          <w:trHeight w:val="634"/>
        </w:trPr>
        <w:tc>
          <w:tcPr>
            <w:tcW w:w="1707" w:type="dxa"/>
            <w:vAlign w:val="center"/>
          </w:tcPr>
          <w:p w:rsidR="00200329" w:rsidRPr="00CE7DCE" w:rsidRDefault="00200329">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lastRenderedPageBreak/>
              <w:t>资源</w:t>
            </w:r>
          </w:p>
        </w:tc>
        <w:tc>
          <w:tcPr>
            <w:tcW w:w="1019" w:type="dxa"/>
            <w:vAlign w:val="center"/>
          </w:tcPr>
          <w:p w:rsidR="00200329" w:rsidRPr="00CE7DCE" w:rsidRDefault="00200329">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 xml:space="preserve">Q7.1.1 </w:t>
            </w:r>
          </w:p>
          <w:p w:rsidR="00200329" w:rsidRPr="00CE7DCE" w:rsidRDefault="00200329">
            <w:pPr>
              <w:spacing w:line="360" w:lineRule="auto"/>
              <w:rPr>
                <w:rFonts w:asciiTheme="minorEastAsia" w:eastAsiaTheme="minorEastAsia" w:hAnsiTheme="minorEastAsia"/>
                <w:sz w:val="24"/>
                <w:szCs w:val="24"/>
              </w:rPr>
            </w:pPr>
          </w:p>
        </w:tc>
        <w:tc>
          <w:tcPr>
            <w:tcW w:w="11223" w:type="dxa"/>
            <w:vAlign w:val="center"/>
          </w:tcPr>
          <w:p w:rsidR="00200329" w:rsidRPr="00CE7DCE" w:rsidRDefault="005B7DA8">
            <w:pPr>
              <w:spacing w:line="360" w:lineRule="auto"/>
              <w:ind w:firstLineChars="200" w:firstLine="480"/>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内部组织机构设置见组织机构图，</w:t>
            </w:r>
            <w:r w:rsidR="00200329" w:rsidRPr="00CE7DCE">
              <w:rPr>
                <w:rFonts w:asciiTheme="minorEastAsia" w:eastAsiaTheme="minorEastAsia" w:hAnsiTheme="minorEastAsia" w:hint="eastAsia"/>
                <w:sz w:val="24"/>
                <w:szCs w:val="24"/>
              </w:rPr>
              <w:t>设置</w:t>
            </w:r>
            <w:r w:rsidRPr="00CE7DCE">
              <w:rPr>
                <w:rFonts w:asciiTheme="minorEastAsia" w:eastAsiaTheme="minorEastAsia" w:hAnsiTheme="minorEastAsia" w:hint="eastAsia"/>
                <w:sz w:val="24"/>
                <w:szCs w:val="24"/>
              </w:rPr>
              <w:t>了</w:t>
            </w:r>
            <w:r w:rsidR="00200329" w:rsidRPr="00CE7DCE">
              <w:rPr>
                <w:rFonts w:asciiTheme="minorEastAsia" w:eastAsiaTheme="minorEastAsia" w:hAnsiTheme="minorEastAsia" w:hint="eastAsia"/>
                <w:sz w:val="24"/>
                <w:szCs w:val="24"/>
              </w:rPr>
              <w:t>总经理、管理者代表、</w:t>
            </w:r>
            <w:r w:rsidR="005F3FFF">
              <w:rPr>
                <w:rFonts w:asciiTheme="minorEastAsia" w:eastAsiaTheme="minorEastAsia" w:hAnsiTheme="minorEastAsia" w:hint="eastAsia"/>
                <w:sz w:val="24"/>
                <w:szCs w:val="24"/>
              </w:rPr>
              <w:t>生技部、质检部、办公室、供销部、财务部</w:t>
            </w:r>
            <w:r w:rsidR="00200329" w:rsidRPr="00CE7DCE">
              <w:rPr>
                <w:rFonts w:asciiTheme="minorEastAsia" w:eastAsiaTheme="minorEastAsia" w:hAnsiTheme="minorEastAsia" w:hint="eastAsia"/>
                <w:sz w:val="24"/>
                <w:szCs w:val="24"/>
              </w:rPr>
              <w:t>。组织结构设置与组织相关文件的描述一致；相关岗位的职责和权限有明确规定。</w:t>
            </w:r>
          </w:p>
          <w:p w:rsidR="00200329" w:rsidRPr="00CE7DCE" w:rsidRDefault="00200329" w:rsidP="00823A5A">
            <w:pPr>
              <w:spacing w:line="360" w:lineRule="auto"/>
              <w:ind w:firstLineChars="200" w:firstLine="480"/>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查组织</w:t>
            </w:r>
            <w:r w:rsidR="005B7DA8" w:rsidRPr="00CE7DCE">
              <w:rPr>
                <w:rFonts w:asciiTheme="minorEastAsia" w:eastAsiaTheme="minorEastAsia" w:hAnsiTheme="minorEastAsia" w:hint="eastAsia"/>
                <w:sz w:val="24"/>
                <w:szCs w:val="24"/>
              </w:rPr>
              <w:t>有</w:t>
            </w:r>
            <w:r w:rsidRPr="00CE7DCE">
              <w:rPr>
                <w:rFonts w:asciiTheme="minorEastAsia" w:eastAsiaTheme="minorEastAsia" w:hAnsiTheme="minorEastAsia" w:hint="eastAsia"/>
                <w:sz w:val="24"/>
                <w:szCs w:val="24"/>
              </w:rPr>
              <w:t>场所一处，与申报的场所一致。</w:t>
            </w:r>
          </w:p>
          <w:p w:rsidR="00200329" w:rsidRPr="00CE7DCE" w:rsidRDefault="00200329" w:rsidP="00823A5A">
            <w:pPr>
              <w:spacing w:line="360" w:lineRule="auto"/>
              <w:ind w:firstLineChars="100" w:firstLine="240"/>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公司员工办公</w:t>
            </w:r>
            <w:r w:rsidR="00823A5A" w:rsidRPr="00CE7DCE">
              <w:rPr>
                <w:rFonts w:asciiTheme="minorEastAsia" w:eastAsiaTheme="minorEastAsia" w:hAnsiTheme="minorEastAsia" w:hint="eastAsia"/>
                <w:sz w:val="24"/>
                <w:szCs w:val="24"/>
              </w:rPr>
              <w:t>及生产</w:t>
            </w:r>
            <w:r w:rsidRPr="00CE7DCE">
              <w:rPr>
                <w:rFonts w:asciiTheme="minorEastAsia" w:eastAsiaTheme="minorEastAsia" w:hAnsiTheme="minorEastAsia" w:hint="eastAsia"/>
                <w:sz w:val="24"/>
                <w:szCs w:val="24"/>
              </w:rPr>
              <w:t>场所良好，办公</w:t>
            </w:r>
            <w:r w:rsidR="005B7DA8" w:rsidRPr="00CE7DCE">
              <w:rPr>
                <w:rFonts w:asciiTheme="minorEastAsia" w:eastAsiaTheme="minorEastAsia" w:hAnsiTheme="minorEastAsia" w:hint="eastAsia"/>
                <w:sz w:val="24"/>
                <w:szCs w:val="24"/>
              </w:rPr>
              <w:t>及生产</w:t>
            </w:r>
            <w:r w:rsidRPr="00CE7DCE">
              <w:rPr>
                <w:rFonts w:asciiTheme="minorEastAsia" w:eastAsiaTheme="minorEastAsia" w:hAnsiTheme="minorEastAsia" w:hint="eastAsia"/>
                <w:sz w:val="24"/>
                <w:szCs w:val="24"/>
              </w:rPr>
              <w:t>设备满足工作需要。公司确定所生产销售产品的功能、理解顾客的需求和期望、服务、行业知识和管理体系知识等为公司必要的知识，从行业协会、供应商、客户、公司内部成功经验或失败教训、相关单位、产品和服务的改进结果等获取相关资源和知识并不断转化为公司的知识。确定了识别、获取、应用、保护、更新组织知识的管理活动。</w:t>
            </w:r>
          </w:p>
          <w:p w:rsidR="00200329" w:rsidRPr="00CE7DCE" w:rsidRDefault="00200329" w:rsidP="00B55A60">
            <w:pPr>
              <w:spacing w:line="360" w:lineRule="auto"/>
              <w:ind w:firstLineChars="200" w:firstLine="480"/>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目前，公司资源配置持续满足产品</w:t>
            </w:r>
            <w:r w:rsidR="00B55A60" w:rsidRPr="00CE7DCE">
              <w:rPr>
                <w:rFonts w:asciiTheme="minorEastAsia" w:eastAsiaTheme="minorEastAsia" w:hAnsiTheme="minorEastAsia" w:hint="eastAsia"/>
                <w:sz w:val="24"/>
                <w:szCs w:val="24"/>
              </w:rPr>
              <w:t>生产</w:t>
            </w:r>
            <w:r w:rsidRPr="00CE7DCE">
              <w:rPr>
                <w:rFonts w:asciiTheme="minorEastAsia" w:eastAsiaTheme="minorEastAsia" w:hAnsiTheme="minorEastAsia" w:hint="eastAsia"/>
                <w:sz w:val="24"/>
                <w:szCs w:val="24"/>
              </w:rPr>
              <w:t>和管理体系运行需要。</w:t>
            </w:r>
          </w:p>
        </w:tc>
        <w:tc>
          <w:tcPr>
            <w:tcW w:w="760" w:type="dxa"/>
          </w:tcPr>
          <w:p w:rsidR="00200329" w:rsidRPr="00CE7DCE" w:rsidRDefault="00200329">
            <w:pPr>
              <w:spacing w:line="360" w:lineRule="auto"/>
              <w:rPr>
                <w:rFonts w:asciiTheme="minorEastAsia" w:eastAsiaTheme="minorEastAsia" w:hAnsiTheme="minorEastAsia" w:cs="宋体"/>
                <w:sz w:val="24"/>
                <w:szCs w:val="24"/>
              </w:rPr>
            </w:pPr>
          </w:p>
        </w:tc>
      </w:tr>
      <w:tr w:rsidR="00200329" w:rsidRPr="00CE7DCE">
        <w:trPr>
          <w:trHeight w:val="438"/>
        </w:trPr>
        <w:tc>
          <w:tcPr>
            <w:tcW w:w="1707" w:type="dxa"/>
            <w:vAlign w:val="center"/>
          </w:tcPr>
          <w:p w:rsidR="00200329" w:rsidRPr="00CE7DCE" w:rsidRDefault="00200329">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沟通、</w:t>
            </w:r>
          </w:p>
        </w:tc>
        <w:tc>
          <w:tcPr>
            <w:tcW w:w="1019" w:type="dxa"/>
            <w:vAlign w:val="center"/>
          </w:tcPr>
          <w:p w:rsidR="00200329" w:rsidRPr="00CE7DCE" w:rsidRDefault="00200329">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 xml:space="preserve">7.4  </w:t>
            </w:r>
          </w:p>
        </w:tc>
        <w:tc>
          <w:tcPr>
            <w:tcW w:w="11223" w:type="dxa"/>
            <w:vAlign w:val="center"/>
          </w:tcPr>
          <w:p w:rsidR="00200329" w:rsidRPr="00CE7DCE" w:rsidRDefault="00200329">
            <w:pPr>
              <w:spacing w:line="360" w:lineRule="auto"/>
              <w:ind w:firstLineChars="200" w:firstLine="480"/>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公司通过各种会议、文件下发、培训、检查、电话、交谈、微信、互联网等形式，对合同、销售、服务、质量、体系等进行内部沟通，促进各部门和岗位相互了解和信任，达到全员增强质量安全的意识。</w:t>
            </w:r>
          </w:p>
          <w:p w:rsidR="00200329" w:rsidRPr="00CE7DCE" w:rsidRDefault="00200329">
            <w:pPr>
              <w:spacing w:line="360" w:lineRule="auto"/>
              <w:ind w:firstLineChars="200" w:firstLine="480"/>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利用电话、信函、走访、回访、顾客满意度调查等方式进行外部信息交流，确保质量信息与相关方得到有效沟通。</w:t>
            </w:r>
          </w:p>
          <w:p w:rsidR="00200329" w:rsidRPr="00CE7DCE" w:rsidRDefault="00200329">
            <w:pPr>
              <w:spacing w:line="360" w:lineRule="auto"/>
              <w:ind w:firstLineChars="200" w:firstLine="480"/>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各部门负责与业务有关的内外部信息沟通</w:t>
            </w:r>
            <w:r w:rsidR="001E4E51" w:rsidRPr="00CE7DCE">
              <w:rPr>
                <w:rFonts w:asciiTheme="minorEastAsia" w:eastAsiaTheme="minorEastAsia" w:hAnsiTheme="minorEastAsia" w:hint="eastAsia"/>
                <w:sz w:val="24"/>
                <w:szCs w:val="24"/>
              </w:rPr>
              <w:t>，</w:t>
            </w:r>
            <w:r w:rsidRPr="00CE7DCE">
              <w:rPr>
                <w:rFonts w:asciiTheme="minorEastAsia" w:eastAsiaTheme="minorEastAsia" w:hAnsiTheme="minorEastAsia" w:hint="eastAsia"/>
                <w:sz w:val="24"/>
                <w:szCs w:val="24"/>
              </w:rPr>
              <w:t>管理者代表负责就与质量管理体系有关事宜的外部联络、沟通。</w:t>
            </w:r>
          </w:p>
          <w:p w:rsidR="00200329" w:rsidRPr="00CE7DCE" w:rsidRDefault="00200329">
            <w:pPr>
              <w:spacing w:line="360" w:lineRule="auto"/>
              <w:ind w:firstLineChars="200" w:firstLine="480"/>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目前公司内外信息交流渠道顺畅、交流信息广泛。</w:t>
            </w:r>
          </w:p>
        </w:tc>
        <w:tc>
          <w:tcPr>
            <w:tcW w:w="760" w:type="dxa"/>
          </w:tcPr>
          <w:p w:rsidR="00200329" w:rsidRPr="00CE7DCE" w:rsidRDefault="00200329">
            <w:pPr>
              <w:spacing w:line="360" w:lineRule="auto"/>
              <w:rPr>
                <w:rFonts w:asciiTheme="minorEastAsia" w:eastAsiaTheme="minorEastAsia" w:hAnsiTheme="minorEastAsia" w:cs="宋体"/>
                <w:sz w:val="24"/>
                <w:szCs w:val="24"/>
              </w:rPr>
            </w:pPr>
          </w:p>
        </w:tc>
      </w:tr>
      <w:tr w:rsidR="00200329" w:rsidRPr="00CE7DCE" w:rsidTr="00FC00E1">
        <w:trPr>
          <w:trHeight w:val="1512"/>
        </w:trPr>
        <w:tc>
          <w:tcPr>
            <w:tcW w:w="1707" w:type="dxa"/>
            <w:vAlign w:val="center"/>
          </w:tcPr>
          <w:p w:rsidR="00200329" w:rsidRPr="00CE7DCE" w:rsidRDefault="00200329">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管理评审</w:t>
            </w:r>
          </w:p>
        </w:tc>
        <w:tc>
          <w:tcPr>
            <w:tcW w:w="1019" w:type="dxa"/>
            <w:vAlign w:val="center"/>
          </w:tcPr>
          <w:p w:rsidR="00200329" w:rsidRPr="00CE7DCE" w:rsidRDefault="00200329">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 xml:space="preserve">Q9.3 </w:t>
            </w:r>
          </w:p>
          <w:p w:rsidR="00200329" w:rsidRPr="00CE7DCE" w:rsidRDefault="00200329">
            <w:pPr>
              <w:spacing w:line="360" w:lineRule="auto"/>
              <w:rPr>
                <w:rFonts w:asciiTheme="minorEastAsia" w:eastAsiaTheme="minorEastAsia" w:hAnsiTheme="minorEastAsia"/>
                <w:sz w:val="24"/>
                <w:szCs w:val="24"/>
              </w:rPr>
            </w:pPr>
          </w:p>
        </w:tc>
        <w:tc>
          <w:tcPr>
            <w:tcW w:w="11223" w:type="dxa"/>
            <w:vAlign w:val="center"/>
          </w:tcPr>
          <w:p w:rsidR="00200329" w:rsidRPr="00CE7DCE" w:rsidRDefault="00270F7E">
            <w:pPr>
              <w:spacing w:line="360" w:lineRule="auto"/>
              <w:ind w:firstLineChars="200" w:firstLine="480"/>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公司编制</w:t>
            </w:r>
            <w:r w:rsidR="00200329" w:rsidRPr="00CE7DCE">
              <w:rPr>
                <w:rFonts w:asciiTheme="minorEastAsia" w:eastAsiaTheme="minorEastAsia" w:hAnsiTheme="minorEastAsia" w:hint="eastAsia"/>
                <w:sz w:val="24"/>
                <w:szCs w:val="24"/>
              </w:rPr>
              <w:t>《管理评审控制程序》，基本规定管理评审相关内容和要求。</w:t>
            </w:r>
            <w:r w:rsidRPr="00CE7DCE">
              <w:rPr>
                <w:rFonts w:asciiTheme="minorEastAsia" w:eastAsiaTheme="minorEastAsia" w:hAnsiTheme="minorEastAsia" w:hint="eastAsia"/>
                <w:sz w:val="24"/>
                <w:szCs w:val="24"/>
              </w:rPr>
              <w:t>公司策划并于</w:t>
            </w:r>
            <w:r w:rsidR="00200329" w:rsidRPr="00CE7DCE">
              <w:rPr>
                <w:rFonts w:asciiTheme="minorEastAsia" w:eastAsiaTheme="minorEastAsia" w:hAnsiTheme="minorEastAsia" w:hint="eastAsia"/>
                <w:sz w:val="24"/>
                <w:szCs w:val="24"/>
              </w:rPr>
              <w:t>2020.</w:t>
            </w:r>
            <w:r w:rsidR="0062479F">
              <w:rPr>
                <w:rFonts w:asciiTheme="minorEastAsia" w:eastAsiaTheme="minorEastAsia" w:hAnsiTheme="minorEastAsia" w:hint="eastAsia"/>
                <w:sz w:val="24"/>
                <w:szCs w:val="24"/>
              </w:rPr>
              <w:t>7</w:t>
            </w:r>
            <w:r w:rsidR="00200329" w:rsidRPr="00CE7DCE">
              <w:rPr>
                <w:rFonts w:asciiTheme="minorEastAsia" w:eastAsiaTheme="minorEastAsia" w:hAnsiTheme="minorEastAsia" w:hint="eastAsia"/>
                <w:sz w:val="24"/>
                <w:szCs w:val="24"/>
              </w:rPr>
              <w:t>.</w:t>
            </w:r>
            <w:r w:rsidR="0062479F">
              <w:rPr>
                <w:rFonts w:asciiTheme="minorEastAsia" w:eastAsiaTheme="minorEastAsia" w:hAnsiTheme="minorEastAsia" w:hint="eastAsia"/>
                <w:sz w:val="24"/>
                <w:szCs w:val="24"/>
              </w:rPr>
              <w:t>7</w:t>
            </w:r>
            <w:r w:rsidR="00CC2B8C" w:rsidRPr="00CE7DCE">
              <w:rPr>
                <w:rFonts w:asciiTheme="minorEastAsia" w:eastAsiaTheme="minorEastAsia" w:hAnsiTheme="minorEastAsia" w:hint="eastAsia"/>
                <w:sz w:val="24"/>
                <w:szCs w:val="24"/>
              </w:rPr>
              <w:t>日</w:t>
            </w:r>
            <w:r w:rsidR="00200329" w:rsidRPr="00CE7DCE">
              <w:rPr>
                <w:rFonts w:asciiTheme="minorEastAsia" w:eastAsiaTheme="minorEastAsia" w:hAnsiTheme="minorEastAsia" w:hint="eastAsia"/>
                <w:sz w:val="24"/>
                <w:szCs w:val="24"/>
              </w:rPr>
              <w:t>进行了管理评审，提供会议签到单。</w:t>
            </w:r>
          </w:p>
          <w:p w:rsidR="00200329" w:rsidRPr="00CE7DCE" w:rsidRDefault="00200329">
            <w:pPr>
              <w:spacing w:line="360" w:lineRule="auto"/>
              <w:ind w:firstLineChars="200" w:firstLine="480"/>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查看 “管理评审计划”，规定了评审目的、评审内容、评审要求、评审参加部门人员。</w:t>
            </w:r>
          </w:p>
          <w:p w:rsidR="00200329" w:rsidRPr="00CE7DCE" w:rsidRDefault="006014BD" w:rsidP="00185847">
            <w:pPr>
              <w:spacing w:line="360" w:lineRule="auto"/>
              <w:ind w:firstLineChars="200" w:firstLine="480"/>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lastRenderedPageBreak/>
              <w:t>查</w:t>
            </w:r>
            <w:r w:rsidR="00200329" w:rsidRPr="00CE7DCE">
              <w:rPr>
                <w:rFonts w:asciiTheme="minorEastAsia" w:eastAsiaTheme="minorEastAsia" w:hAnsiTheme="minorEastAsia" w:hint="eastAsia"/>
                <w:sz w:val="24"/>
                <w:szCs w:val="24"/>
              </w:rPr>
              <w:t>管理评审输入: 内部质量审核结果报告、质量管理体系运行情况、过程的业绩和产品质量趋势分析、顾客对产品和服务质量意见及分析改进建议、纠正措施状况等</w:t>
            </w:r>
            <w:r w:rsidRPr="00CE7DCE">
              <w:rPr>
                <w:rFonts w:asciiTheme="minorEastAsia" w:eastAsiaTheme="minorEastAsia" w:hAnsiTheme="minorEastAsia" w:hint="eastAsia"/>
                <w:sz w:val="24"/>
                <w:szCs w:val="24"/>
              </w:rPr>
              <w:t>，基本全面</w:t>
            </w:r>
            <w:r w:rsidR="00200329" w:rsidRPr="00CE7DCE">
              <w:rPr>
                <w:rFonts w:asciiTheme="minorEastAsia" w:eastAsiaTheme="minorEastAsia" w:hAnsiTheme="minorEastAsia" w:hint="eastAsia"/>
                <w:sz w:val="24"/>
                <w:szCs w:val="24"/>
              </w:rPr>
              <w:t>。</w:t>
            </w:r>
          </w:p>
          <w:p w:rsidR="00200329" w:rsidRPr="00CE7DCE" w:rsidRDefault="006014BD">
            <w:pPr>
              <w:spacing w:line="360" w:lineRule="auto"/>
              <w:ind w:firstLineChars="200" w:firstLine="480"/>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查</w:t>
            </w:r>
            <w:r w:rsidR="00200329" w:rsidRPr="00CE7DCE">
              <w:rPr>
                <w:rFonts w:asciiTheme="minorEastAsia" w:eastAsiaTheme="minorEastAsia" w:hAnsiTheme="minorEastAsia" w:hint="eastAsia"/>
                <w:sz w:val="24"/>
                <w:szCs w:val="24"/>
              </w:rPr>
              <w:t>管理评审输出：</w:t>
            </w:r>
          </w:p>
          <w:p w:rsidR="00200329" w:rsidRPr="00CE7DCE" w:rsidRDefault="00B80513" w:rsidP="006014BD">
            <w:pPr>
              <w:spacing w:line="360" w:lineRule="auto"/>
              <w:ind w:firstLineChars="200" w:firstLine="480"/>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查看了总经理王齐斌</w:t>
            </w:r>
            <w:r w:rsidR="00200329" w:rsidRPr="00CE7DCE">
              <w:rPr>
                <w:rFonts w:asciiTheme="minorEastAsia" w:eastAsiaTheme="minorEastAsia" w:hAnsiTheme="minorEastAsia" w:hint="eastAsia"/>
                <w:sz w:val="24"/>
                <w:szCs w:val="24"/>
              </w:rPr>
              <w:t>批准的“管理评审报告”，对公司体系文件的符合性、质量方针和质量目标制定的适宜性、风险和机遇的应对情况、内审实施情况、管理目标完成情况、管理体系的适宜性、有效性、充分性做出了评价。评审结论：公司的管理体系是适宜的、充分的和有效的，达到了顾客满意和持续改进的目的。</w:t>
            </w:r>
          </w:p>
          <w:p w:rsidR="00200329" w:rsidRPr="00CE7DCE" w:rsidRDefault="00200329">
            <w:pPr>
              <w:spacing w:line="360" w:lineRule="auto"/>
              <w:ind w:firstLineChars="200" w:firstLine="480"/>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提出了</w:t>
            </w:r>
            <w:r w:rsidR="001364AE">
              <w:rPr>
                <w:rFonts w:asciiTheme="minorEastAsia" w:eastAsiaTheme="minorEastAsia" w:hAnsiTheme="minorEastAsia" w:hint="eastAsia"/>
                <w:sz w:val="24"/>
                <w:szCs w:val="24"/>
              </w:rPr>
              <w:t>2</w:t>
            </w:r>
            <w:r w:rsidRPr="00CE7DCE">
              <w:rPr>
                <w:rFonts w:asciiTheme="minorEastAsia" w:eastAsiaTheme="minorEastAsia" w:hAnsiTheme="minorEastAsia" w:hint="eastAsia"/>
                <w:sz w:val="24"/>
                <w:szCs w:val="24"/>
              </w:rPr>
              <w:t>项改进措施</w:t>
            </w:r>
            <w:r w:rsidR="001364AE">
              <w:rPr>
                <w:rFonts w:asciiTheme="minorEastAsia" w:eastAsiaTheme="minorEastAsia" w:hAnsiTheme="minorEastAsia" w:hint="eastAsia"/>
                <w:sz w:val="24"/>
                <w:szCs w:val="24"/>
              </w:rPr>
              <w:t>，制订改善计划，正在实施中</w:t>
            </w:r>
          </w:p>
          <w:p w:rsidR="0062479F" w:rsidRPr="0062479F" w:rsidRDefault="0062479F" w:rsidP="0062479F">
            <w:pPr>
              <w:spacing w:line="360" w:lineRule="auto"/>
              <w:ind w:firstLineChars="200" w:firstLine="480"/>
              <w:rPr>
                <w:rFonts w:asciiTheme="minorEastAsia" w:eastAsiaTheme="minorEastAsia" w:hAnsiTheme="minorEastAsia"/>
                <w:sz w:val="24"/>
                <w:szCs w:val="24"/>
              </w:rPr>
            </w:pPr>
            <w:r w:rsidRPr="0062479F">
              <w:rPr>
                <w:rFonts w:asciiTheme="minorEastAsia" w:eastAsiaTheme="minorEastAsia" w:hAnsiTheme="minorEastAsia" w:hint="eastAsia"/>
                <w:sz w:val="24"/>
                <w:szCs w:val="24"/>
              </w:rPr>
              <w:t>1）进一步组织对ISO 9001：2015标准、《管理手册》、《程序文件》的学习和培训，使与管理体系有关的人员了解和掌握标准和本公司管理体系文件的内容，特别是应该提高内审员的水平和技巧；</w:t>
            </w:r>
          </w:p>
          <w:p w:rsidR="0062479F" w:rsidRPr="0062479F" w:rsidRDefault="0062479F" w:rsidP="0062479F">
            <w:pPr>
              <w:spacing w:line="360" w:lineRule="auto"/>
              <w:ind w:firstLineChars="200" w:firstLine="480"/>
              <w:rPr>
                <w:rFonts w:asciiTheme="minorEastAsia" w:eastAsiaTheme="minorEastAsia" w:hAnsiTheme="minorEastAsia"/>
                <w:sz w:val="24"/>
                <w:szCs w:val="24"/>
              </w:rPr>
            </w:pPr>
            <w:r w:rsidRPr="0062479F">
              <w:rPr>
                <w:rFonts w:asciiTheme="minorEastAsia" w:eastAsiaTheme="minorEastAsia" w:hAnsiTheme="minorEastAsia" w:hint="eastAsia"/>
                <w:sz w:val="24"/>
                <w:szCs w:val="24"/>
              </w:rPr>
              <w:t>2）进一步组织对相关的法律、法规、规程和规范的学习，以增强广大技术人员的质量意识环境保护意识；</w:t>
            </w:r>
          </w:p>
          <w:p w:rsidR="00D828F1" w:rsidRPr="00CE7DCE" w:rsidRDefault="00FC00E1" w:rsidP="0062479F">
            <w:pPr>
              <w:spacing w:line="360" w:lineRule="auto"/>
              <w:ind w:firstLineChars="200" w:firstLine="480"/>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管理评审的策划及实施符合要求。</w:t>
            </w:r>
          </w:p>
        </w:tc>
        <w:tc>
          <w:tcPr>
            <w:tcW w:w="760" w:type="dxa"/>
          </w:tcPr>
          <w:p w:rsidR="00200329" w:rsidRPr="00CE7DCE" w:rsidRDefault="00200329">
            <w:pPr>
              <w:spacing w:line="360" w:lineRule="auto"/>
              <w:rPr>
                <w:rFonts w:asciiTheme="minorEastAsia" w:eastAsiaTheme="minorEastAsia" w:hAnsiTheme="minorEastAsia" w:cs="宋体"/>
                <w:sz w:val="24"/>
                <w:szCs w:val="24"/>
              </w:rPr>
            </w:pPr>
          </w:p>
        </w:tc>
      </w:tr>
      <w:tr w:rsidR="00200329" w:rsidRPr="00CE7DCE">
        <w:trPr>
          <w:trHeight w:val="361"/>
        </w:trPr>
        <w:tc>
          <w:tcPr>
            <w:tcW w:w="1707" w:type="dxa"/>
            <w:vAlign w:val="center"/>
          </w:tcPr>
          <w:p w:rsidR="00200329" w:rsidRPr="00CE7DCE" w:rsidRDefault="00200329">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lastRenderedPageBreak/>
              <w:t>改进</w:t>
            </w:r>
          </w:p>
          <w:p w:rsidR="00200329" w:rsidRPr="00CE7DCE" w:rsidRDefault="00200329">
            <w:pPr>
              <w:spacing w:line="360" w:lineRule="auto"/>
              <w:rPr>
                <w:rFonts w:asciiTheme="minorEastAsia" w:eastAsiaTheme="minorEastAsia" w:hAnsiTheme="minorEastAsia"/>
                <w:sz w:val="24"/>
                <w:szCs w:val="24"/>
              </w:rPr>
            </w:pPr>
          </w:p>
        </w:tc>
        <w:tc>
          <w:tcPr>
            <w:tcW w:w="1019" w:type="dxa"/>
            <w:vAlign w:val="center"/>
          </w:tcPr>
          <w:p w:rsidR="00200329" w:rsidRPr="00CE7DCE" w:rsidRDefault="00FC00E1">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Q</w:t>
            </w:r>
            <w:r w:rsidR="00200329" w:rsidRPr="00CE7DCE">
              <w:rPr>
                <w:rFonts w:asciiTheme="minorEastAsia" w:eastAsiaTheme="minorEastAsia" w:hAnsiTheme="minorEastAsia" w:hint="eastAsia"/>
                <w:sz w:val="24"/>
                <w:szCs w:val="24"/>
              </w:rPr>
              <w:t>10</w:t>
            </w:r>
            <w:r w:rsidRPr="00CE7DCE">
              <w:rPr>
                <w:rFonts w:asciiTheme="minorEastAsia" w:eastAsiaTheme="minorEastAsia" w:hAnsiTheme="minorEastAsia" w:hint="eastAsia"/>
                <w:sz w:val="24"/>
                <w:szCs w:val="24"/>
              </w:rPr>
              <w:t>.1、10.3</w:t>
            </w:r>
          </w:p>
          <w:p w:rsidR="00200329" w:rsidRPr="00CE7DCE" w:rsidRDefault="00200329">
            <w:pPr>
              <w:spacing w:line="360" w:lineRule="auto"/>
              <w:rPr>
                <w:rFonts w:asciiTheme="minorEastAsia" w:eastAsiaTheme="minorEastAsia" w:hAnsiTheme="minorEastAsia"/>
                <w:sz w:val="24"/>
                <w:szCs w:val="24"/>
              </w:rPr>
            </w:pPr>
          </w:p>
        </w:tc>
        <w:tc>
          <w:tcPr>
            <w:tcW w:w="11223" w:type="dxa"/>
            <w:vAlign w:val="center"/>
          </w:tcPr>
          <w:p w:rsidR="00200329" w:rsidRPr="00CE7DCE" w:rsidRDefault="00200329">
            <w:pPr>
              <w:spacing w:line="360" w:lineRule="auto"/>
              <w:ind w:firstLineChars="200" w:firstLine="480"/>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根据公司的战略方向，利用质量方针、质量目标、审核结果、数据分析</w:t>
            </w:r>
            <w:r w:rsidR="00AB7E2D" w:rsidRPr="00CE7DCE">
              <w:rPr>
                <w:rFonts w:asciiTheme="minorEastAsia" w:eastAsiaTheme="minorEastAsia" w:hAnsiTheme="minorEastAsia" w:hint="eastAsia"/>
                <w:sz w:val="24"/>
                <w:szCs w:val="24"/>
              </w:rPr>
              <w:t>的输出</w:t>
            </w:r>
            <w:r w:rsidRPr="00CE7DCE">
              <w:rPr>
                <w:rFonts w:asciiTheme="minorEastAsia" w:eastAsiaTheme="minorEastAsia" w:hAnsiTheme="minorEastAsia" w:hint="eastAsia"/>
                <w:sz w:val="24"/>
                <w:szCs w:val="24"/>
              </w:rPr>
              <w:t>、管理评审</w:t>
            </w:r>
            <w:r w:rsidR="00AB7E2D" w:rsidRPr="00CE7DCE">
              <w:rPr>
                <w:rFonts w:asciiTheme="minorEastAsia" w:eastAsiaTheme="minorEastAsia" w:hAnsiTheme="minorEastAsia" w:hint="eastAsia"/>
                <w:sz w:val="24"/>
                <w:szCs w:val="24"/>
              </w:rPr>
              <w:t>输出</w:t>
            </w:r>
            <w:r w:rsidRPr="00CE7DCE">
              <w:rPr>
                <w:rFonts w:asciiTheme="minorEastAsia" w:eastAsiaTheme="minorEastAsia" w:hAnsiTheme="minorEastAsia" w:hint="eastAsia"/>
                <w:sz w:val="24"/>
                <w:szCs w:val="24"/>
              </w:rPr>
              <w:t>、风险和机遇的应对措施</w:t>
            </w:r>
            <w:r w:rsidR="00D9664F" w:rsidRPr="00CE7DCE">
              <w:rPr>
                <w:rFonts w:asciiTheme="minorEastAsia" w:eastAsiaTheme="minorEastAsia" w:hAnsiTheme="minorEastAsia" w:hint="eastAsia"/>
                <w:sz w:val="24"/>
                <w:szCs w:val="24"/>
              </w:rPr>
              <w:t>、过程监视和测量结果</w:t>
            </w:r>
            <w:r w:rsidRPr="00CE7DCE">
              <w:rPr>
                <w:rFonts w:asciiTheme="minorEastAsia" w:eastAsiaTheme="minorEastAsia" w:hAnsiTheme="minorEastAsia" w:hint="eastAsia"/>
                <w:sz w:val="24"/>
                <w:szCs w:val="24"/>
              </w:rPr>
              <w:t>、质量绩效分析和评价</w:t>
            </w:r>
            <w:r w:rsidR="00AB7E2D" w:rsidRPr="00CE7DCE">
              <w:rPr>
                <w:rFonts w:asciiTheme="minorEastAsia" w:eastAsiaTheme="minorEastAsia" w:hAnsiTheme="minorEastAsia" w:hint="eastAsia"/>
                <w:sz w:val="24"/>
                <w:szCs w:val="24"/>
              </w:rPr>
              <w:t>、顾客投诉</w:t>
            </w:r>
            <w:r w:rsidR="00D9664F" w:rsidRPr="00CE7DCE">
              <w:rPr>
                <w:rFonts w:asciiTheme="minorEastAsia" w:eastAsiaTheme="minorEastAsia" w:hAnsiTheme="minorEastAsia" w:hint="eastAsia"/>
                <w:sz w:val="24"/>
                <w:szCs w:val="24"/>
              </w:rPr>
              <w:t>、满意度测量输出</w:t>
            </w:r>
            <w:r w:rsidRPr="00CE7DCE">
              <w:rPr>
                <w:rFonts w:asciiTheme="minorEastAsia" w:eastAsiaTheme="minorEastAsia" w:hAnsiTheme="minorEastAsia" w:hint="eastAsia"/>
                <w:sz w:val="24"/>
                <w:szCs w:val="24"/>
              </w:rPr>
              <w:t>，发现改进的机会，采取措施，实施对管理体系的有效性的持续改进。</w:t>
            </w:r>
          </w:p>
          <w:p w:rsidR="00200329" w:rsidRPr="00CE7DCE" w:rsidRDefault="00200329" w:rsidP="0062479F">
            <w:pPr>
              <w:spacing w:line="360" w:lineRule="auto"/>
              <w:ind w:firstLineChars="200" w:firstLine="480"/>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针对相关方的需求和期望、市场分析结果、数据分析的输出等发现的潜在不合格确定并实施改进措施，实现持续改进。管理评审提出的改进建议</w:t>
            </w:r>
            <w:r w:rsidR="0062479F">
              <w:rPr>
                <w:rFonts w:asciiTheme="minorEastAsia" w:eastAsiaTheme="minorEastAsia" w:hAnsiTheme="minorEastAsia" w:hint="eastAsia"/>
                <w:sz w:val="24"/>
                <w:szCs w:val="24"/>
              </w:rPr>
              <w:t>3</w:t>
            </w:r>
            <w:r w:rsidRPr="00CE7DCE">
              <w:rPr>
                <w:rFonts w:asciiTheme="minorEastAsia" w:eastAsiaTheme="minorEastAsia" w:hAnsiTheme="minorEastAsia" w:hint="eastAsia"/>
                <w:sz w:val="24"/>
                <w:szCs w:val="24"/>
              </w:rPr>
              <w:t>项，目前正在实施中。</w:t>
            </w:r>
          </w:p>
        </w:tc>
        <w:tc>
          <w:tcPr>
            <w:tcW w:w="760" w:type="dxa"/>
          </w:tcPr>
          <w:p w:rsidR="00200329" w:rsidRPr="00CE7DCE" w:rsidRDefault="00200329">
            <w:pPr>
              <w:spacing w:line="360" w:lineRule="auto"/>
              <w:rPr>
                <w:rFonts w:asciiTheme="minorEastAsia" w:eastAsiaTheme="minorEastAsia" w:hAnsiTheme="minorEastAsia" w:cs="宋体"/>
                <w:sz w:val="24"/>
                <w:szCs w:val="24"/>
              </w:rPr>
            </w:pPr>
          </w:p>
        </w:tc>
      </w:tr>
      <w:tr w:rsidR="00200329" w:rsidRPr="00CE7DCE">
        <w:trPr>
          <w:trHeight w:val="452"/>
        </w:trPr>
        <w:tc>
          <w:tcPr>
            <w:tcW w:w="1707" w:type="dxa"/>
          </w:tcPr>
          <w:p w:rsidR="00200329" w:rsidRPr="00CE7DCE" w:rsidRDefault="00200329">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lastRenderedPageBreak/>
              <w:t>国家/地方抽查、顾客满意、相关方投诉处理</w:t>
            </w:r>
          </w:p>
        </w:tc>
        <w:tc>
          <w:tcPr>
            <w:tcW w:w="1019" w:type="dxa"/>
          </w:tcPr>
          <w:p w:rsidR="00200329" w:rsidRPr="00CE7DCE" w:rsidRDefault="00200329">
            <w:pPr>
              <w:spacing w:line="360" w:lineRule="auto"/>
              <w:rPr>
                <w:rFonts w:asciiTheme="minorEastAsia" w:eastAsiaTheme="minorEastAsia" w:hAnsiTheme="minorEastAsia"/>
                <w:sz w:val="24"/>
                <w:szCs w:val="24"/>
              </w:rPr>
            </w:pPr>
          </w:p>
        </w:tc>
        <w:tc>
          <w:tcPr>
            <w:tcW w:w="11223" w:type="dxa"/>
          </w:tcPr>
          <w:p w:rsidR="00200329" w:rsidRPr="00CE7DCE" w:rsidRDefault="00200329" w:rsidP="00DA7D0B">
            <w:pPr>
              <w:spacing w:line="360" w:lineRule="auto"/>
              <w:ind w:firstLineChars="200" w:firstLine="480"/>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公司成立和体系运行以来，未受到上级主管部门有关质量</w:t>
            </w:r>
            <w:r w:rsidR="00D9664F" w:rsidRPr="00CE7DCE">
              <w:rPr>
                <w:rFonts w:asciiTheme="minorEastAsia" w:eastAsiaTheme="minorEastAsia" w:hAnsiTheme="minorEastAsia" w:hint="eastAsia"/>
                <w:sz w:val="24"/>
                <w:szCs w:val="24"/>
              </w:rPr>
              <w:t>问题</w:t>
            </w:r>
            <w:r w:rsidRPr="00CE7DCE">
              <w:rPr>
                <w:rFonts w:asciiTheme="minorEastAsia" w:eastAsiaTheme="minorEastAsia" w:hAnsiTheme="minorEastAsia" w:hint="eastAsia"/>
                <w:sz w:val="24"/>
                <w:szCs w:val="24"/>
              </w:rPr>
              <w:t>的行政处罚。未发生相关方的投诉。到目前为止没有国家/地方抽查情况。目前没有相关行政主管部门的检查处罚</w:t>
            </w:r>
            <w:r w:rsidR="00DA7D0B" w:rsidRPr="00CE7DCE">
              <w:rPr>
                <w:rFonts w:asciiTheme="minorEastAsia" w:eastAsiaTheme="minorEastAsia" w:hAnsiTheme="minorEastAsia" w:hint="eastAsia"/>
                <w:sz w:val="24"/>
                <w:szCs w:val="24"/>
              </w:rPr>
              <w:t>情况</w:t>
            </w:r>
            <w:r w:rsidRPr="00CE7DCE">
              <w:rPr>
                <w:rFonts w:asciiTheme="minorEastAsia" w:eastAsiaTheme="minorEastAsia" w:hAnsiTheme="minorEastAsia" w:hint="eastAsia"/>
                <w:sz w:val="24"/>
                <w:szCs w:val="24"/>
              </w:rPr>
              <w:t>。</w:t>
            </w:r>
          </w:p>
          <w:p w:rsidR="009637EE" w:rsidRPr="00CE7DCE" w:rsidRDefault="00756E54" w:rsidP="00DA7D0B">
            <w:pPr>
              <w:spacing w:line="360" w:lineRule="auto"/>
              <w:ind w:firstLineChars="200" w:firstLine="480"/>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总经理介绍</w:t>
            </w:r>
            <w:r w:rsidR="009637EE" w:rsidRPr="00CE7DCE">
              <w:rPr>
                <w:rFonts w:asciiTheme="minorEastAsia" w:eastAsiaTheme="minorEastAsia" w:hAnsiTheme="minorEastAsia" w:hint="eastAsia"/>
                <w:sz w:val="24"/>
                <w:szCs w:val="24"/>
              </w:rPr>
              <w:t>日常顾客反馈</w:t>
            </w:r>
            <w:r w:rsidRPr="00CE7DCE">
              <w:rPr>
                <w:rFonts w:asciiTheme="minorEastAsia" w:eastAsiaTheme="minorEastAsia" w:hAnsiTheme="minorEastAsia" w:hint="eastAsia"/>
                <w:sz w:val="24"/>
                <w:szCs w:val="24"/>
              </w:rPr>
              <w:t>都是一些小问题，已及时处理，顾客满意。</w:t>
            </w:r>
          </w:p>
        </w:tc>
        <w:tc>
          <w:tcPr>
            <w:tcW w:w="760" w:type="dxa"/>
          </w:tcPr>
          <w:p w:rsidR="00200329" w:rsidRPr="00CE7DCE" w:rsidRDefault="00200329">
            <w:pPr>
              <w:spacing w:line="360" w:lineRule="auto"/>
              <w:rPr>
                <w:rFonts w:asciiTheme="minorEastAsia" w:eastAsiaTheme="minorEastAsia" w:hAnsiTheme="minorEastAsia" w:cs="宋体"/>
                <w:sz w:val="24"/>
                <w:szCs w:val="24"/>
              </w:rPr>
            </w:pPr>
          </w:p>
        </w:tc>
      </w:tr>
      <w:tr w:rsidR="00200329" w:rsidRPr="00CE7DCE">
        <w:trPr>
          <w:trHeight w:val="609"/>
        </w:trPr>
        <w:tc>
          <w:tcPr>
            <w:tcW w:w="1707" w:type="dxa"/>
          </w:tcPr>
          <w:p w:rsidR="00200329" w:rsidRPr="00CE7DCE" w:rsidRDefault="00200329">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验证企业相关资质证明的有效性</w:t>
            </w:r>
          </w:p>
        </w:tc>
        <w:tc>
          <w:tcPr>
            <w:tcW w:w="1019" w:type="dxa"/>
          </w:tcPr>
          <w:p w:rsidR="00200329" w:rsidRPr="00CE7DCE" w:rsidRDefault="00200329">
            <w:pPr>
              <w:spacing w:line="360" w:lineRule="auto"/>
              <w:rPr>
                <w:rFonts w:asciiTheme="minorEastAsia" w:eastAsiaTheme="minorEastAsia" w:hAnsiTheme="minorEastAsia"/>
                <w:sz w:val="24"/>
                <w:szCs w:val="24"/>
              </w:rPr>
            </w:pPr>
          </w:p>
        </w:tc>
        <w:tc>
          <w:tcPr>
            <w:tcW w:w="11223" w:type="dxa"/>
          </w:tcPr>
          <w:p w:rsidR="00200329" w:rsidRPr="00CE7DCE" w:rsidRDefault="00200329">
            <w:pPr>
              <w:snapToGrid w:val="0"/>
              <w:spacing w:line="360" w:lineRule="auto"/>
              <w:ind w:firstLineChars="200" w:firstLine="480"/>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营业执照与提交的一致。</w:t>
            </w:r>
          </w:p>
        </w:tc>
        <w:tc>
          <w:tcPr>
            <w:tcW w:w="760" w:type="dxa"/>
          </w:tcPr>
          <w:p w:rsidR="00200329" w:rsidRPr="00CE7DCE" w:rsidRDefault="00200329">
            <w:pPr>
              <w:spacing w:line="360" w:lineRule="auto"/>
              <w:rPr>
                <w:rFonts w:asciiTheme="minorEastAsia" w:eastAsiaTheme="minorEastAsia" w:hAnsiTheme="minorEastAsia" w:cs="宋体"/>
                <w:sz w:val="24"/>
                <w:szCs w:val="24"/>
              </w:rPr>
            </w:pPr>
          </w:p>
        </w:tc>
      </w:tr>
      <w:tr w:rsidR="00200329" w:rsidRPr="00CE7DCE">
        <w:trPr>
          <w:trHeight w:val="609"/>
        </w:trPr>
        <w:tc>
          <w:tcPr>
            <w:tcW w:w="1707" w:type="dxa"/>
          </w:tcPr>
          <w:p w:rsidR="00200329" w:rsidRPr="00CE7DCE" w:rsidRDefault="00200329">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一阶段问题验证</w:t>
            </w:r>
          </w:p>
        </w:tc>
        <w:tc>
          <w:tcPr>
            <w:tcW w:w="1019" w:type="dxa"/>
          </w:tcPr>
          <w:p w:rsidR="00200329" w:rsidRPr="00CE7DCE" w:rsidRDefault="00200329">
            <w:pPr>
              <w:spacing w:line="360" w:lineRule="auto"/>
              <w:rPr>
                <w:rFonts w:asciiTheme="minorEastAsia" w:eastAsiaTheme="minorEastAsia" w:hAnsiTheme="minorEastAsia"/>
                <w:sz w:val="24"/>
                <w:szCs w:val="24"/>
              </w:rPr>
            </w:pPr>
          </w:p>
        </w:tc>
        <w:tc>
          <w:tcPr>
            <w:tcW w:w="11223" w:type="dxa"/>
          </w:tcPr>
          <w:p w:rsidR="00200329" w:rsidRPr="00CE7DCE" w:rsidRDefault="00FC00E1" w:rsidP="0062479F">
            <w:pPr>
              <w:spacing w:line="360" w:lineRule="auto"/>
              <w:ind w:firstLineChars="200" w:firstLine="480"/>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一阶段审核</w:t>
            </w:r>
            <w:r w:rsidR="00645A06">
              <w:rPr>
                <w:rFonts w:asciiTheme="minorEastAsia" w:eastAsiaTheme="minorEastAsia" w:hAnsiTheme="minorEastAsia" w:hint="eastAsia"/>
                <w:sz w:val="24"/>
                <w:szCs w:val="24"/>
              </w:rPr>
              <w:t>时</w:t>
            </w:r>
            <w:r w:rsidR="0062479F">
              <w:rPr>
                <w:rFonts w:asciiTheme="minorEastAsia" w:eastAsiaTheme="minorEastAsia" w:hAnsiTheme="minorEastAsia" w:hint="eastAsia"/>
                <w:sz w:val="24"/>
                <w:szCs w:val="24"/>
              </w:rPr>
              <w:t>文件审核提出的问题，经现场验证已关闭</w:t>
            </w:r>
            <w:r w:rsidRPr="00CE7DCE">
              <w:rPr>
                <w:rFonts w:asciiTheme="minorEastAsia" w:eastAsiaTheme="minorEastAsia" w:hAnsiTheme="minorEastAsia" w:hint="eastAsia"/>
                <w:sz w:val="24"/>
                <w:szCs w:val="24"/>
              </w:rPr>
              <w:t>。</w:t>
            </w:r>
          </w:p>
        </w:tc>
        <w:tc>
          <w:tcPr>
            <w:tcW w:w="760" w:type="dxa"/>
          </w:tcPr>
          <w:p w:rsidR="00200329" w:rsidRPr="00CE7DCE" w:rsidRDefault="00200329">
            <w:pPr>
              <w:spacing w:line="360" w:lineRule="auto"/>
              <w:rPr>
                <w:rFonts w:asciiTheme="minorEastAsia" w:eastAsiaTheme="minorEastAsia" w:hAnsiTheme="minorEastAsia" w:cs="宋体"/>
                <w:sz w:val="24"/>
                <w:szCs w:val="24"/>
              </w:rPr>
            </w:pPr>
          </w:p>
        </w:tc>
      </w:tr>
    </w:tbl>
    <w:p w:rsidR="001D22BC" w:rsidRPr="00CE7DCE" w:rsidRDefault="00BB2BF9">
      <w:pPr>
        <w:pStyle w:val="a6"/>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说明：不符合标注N</w:t>
      </w:r>
    </w:p>
    <w:p w:rsidR="001D22BC" w:rsidRPr="00CE7DCE" w:rsidRDefault="001D22BC">
      <w:pPr>
        <w:pStyle w:val="a6"/>
        <w:spacing w:line="360" w:lineRule="auto"/>
        <w:rPr>
          <w:rFonts w:asciiTheme="minorEastAsia" w:eastAsiaTheme="minorEastAsia" w:hAnsiTheme="minorEastAsia"/>
          <w:sz w:val="24"/>
          <w:szCs w:val="24"/>
        </w:rPr>
      </w:pPr>
    </w:p>
    <w:sectPr w:rsidR="001D22BC" w:rsidRPr="00CE7DCE" w:rsidSect="00B871DE">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439D" w:rsidRDefault="00B9439D">
      <w:r>
        <w:separator/>
      </w:r>
    </w:p>
  </w:endnote>
  <w:endnote w:type="continuationSeparator" w:id="1">
    <w:p w:rsidR="00B9439D" w:rsidRDefault="00B943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1D22BC" w:rsidRDefault="00E5531A">
            <w:pPr>
              <w:pStyle w:val="a6"/>
              <w:jc w:val="center"/>
            </w:pPr>
            <w:r>
              <w:rPr>
                <w:b/>
                <w:sz w:val="24"/>
                <w:szCs w:val="24"/>
              </w:rPr>
              <w:fldChar w:fldCharType="begin"/>
            </w:r>
            <w:r w:rsidR="00BB2BF9">
              <w:rPr>
                <w:b/>
              </w:rPr>
              <w:instrText>PAGE</w:instrText>
            </w:r>
            <w:r>
              <w:rPr>
                <w:b/>
                <w:sz w:val="24"/>
                <w:szCs w:val="24"/>
              </w:rPr>
              <w:fldChar w:fldCharType="separate"/>
            </w:r>
            <w:r w:rsidR="00821109">
              <w:rPr>
                <w:b/>
                <w:noProof/>
              </w:rPr>
              <w:t>1</w:t>
            </w:r>
            <w:r>
              <w:rPr>
                <w:b/>
                <w:sz w:val="24"/>
                <w:szCs w:val="24"/>
              </w:rPr>
              <w:fldChar w:fldCharType="end"/>
            </w:r>
            <w:r w:rsidR="00BB2BF9">
              <w:rPr>
                <w:lang w:val="zh-CN"/>
              </w:rPr>
              <w:t xml:space="preserve"> / </w:t>
            </w:r>
            <w:r>
              <w:rPr>
                <w:b/>
                <w:sz w:val="24"/>
                <w:szCs w:val="24"/>
              </w:rPr>
              <w:fldChar w:fldCharType="begin"/>
            </w:r>
            <w:r w:rsidR="00BB2BF9">
              <w:rPr>
                <w:b/>
              </w:rPr>
              <w:instrText>NUMPAGES</w:instrText>
            </w:r>
            <w:r>
              <w:rPr>
                <w:b/>
                <w:sz w:val="24"/>
                <w:szCs w:val="24"/>
              </w:rPr>
              <w:fldChar w:fldCharType="separate"/>
            </w:r>
            <w:r w:rsidR="00821109">
              <w:rPr>
                <w:b/>
                <w:noProof/>
              </w:rPr>
              <w:t>7</w:t>
            </w:r>
            <w:r>
              <w:rPr>
                <w:b/>
                <w:sz w:val="24"/>
                <w:szCs w:val="24"/>
              </w:rPr>
              <w:fldChar w:fldCharType="end"/>
            </w:r>
          </w:p>
        </w:sdtContent>
      </w:sdt>
    </w:sdtContent>
  </w:sdt>
  <w:p w:rsidR="001D22BC" w:rsidRDefault="001D22B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439D" w:rsidRDefault="00B9439D">
      <w:r>
        <w:separator/>
      </w:r>
    </w:p>
  </w:footnote>
  <w:footnote w:type="continuationSeparator" w:id="1">
    <w:p w:rsidR="00B9439D" w:rsidRDefault="00B943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2BC" w:rsidRDefault="00BB2BF9">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D22BC" w:rsidRDefault="00E5531A">
    <w:pPr>
      <w:pStyle w:val="a7"/>
      <w:pBdr>
        <w:bottom w:val="none" w:sz="0" w:space="1" w:color="auto"/>
      </w:pBdr>
      <w:spacing w:line="320" w:lineRule="exact"/>
      <w:jc w:val="left"/>
    </w:pPr>
    <w:r>
      <w:rPr>
        <w:noProof/>
      </w:rPr>
      <w:pict>
        <v:shapetype id="_x0000_t202" coordsize="21600,21600" o:spt="202" path="m,l,21600r21600,l21600,xe">
          <v:stroke joinstyle="miter"/>
          <v:path gradientshapeok="t" o:connecttype="rect"/>
        </v:shapetype>
        <v:shape id="文本框 1" o:spid="_x0000_s4097" type="#_x0000_t202" style="position:absolute;margin-left:554.75pt;margin-top:2.2pt;width:172pt;height:20.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" stroked="f">
          <v:textbox>
            <w:txbxContent>
              <w:p w:rsidR="001D22BC" w:rsidRDefault="00BB2BF9">
                <w:r>
                  <w:rPr>
                    <w:rFonts w:hint="eastAsia"/>
                    <w:sz w:val="18"/>
                    <w:szCs w:val="18"/>
                  </w:rPr>
                  <w:t xml:space="preserve">IOC-B-I-19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BB2BF9">
      <w:rPr>
        <w:rStyle w:val="CharChar1"/>
        <w:rFonts w:hint="default"/>
        <w:w w:val="90"/>
      </w:rPr>
      <w:t>Beijing International Otandard united Certification Co.,Ltd.</w:t>
    </w:r>
  </w:p>
  <w:p w:rsidR="001D22BC" w:rsidRDefault="001D22BC">
    <w:pPr>
      <w:pStyle w:val="a7"/>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肖">
    <w15:presenceInfo w15:providerId="None" w15:userId="肖"/>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3B4"/>
    <w:rsid w:val="00011AB3"/>
    <w:rsid w:val="00022B60"/>
    <w:rsid w:val="000237F6"/>
    <w:rsid w:val="0003373A"/>
    <w:rsid w:val="00061650"/>
    <w:rsid w:val="00066269"/>
    <w:rsid w:val="00075183"/>
    <w:rsid w:val="0008257F"/>
    <w:rsid w:val="00087633"/>
    <w:rsid w:val="00094CAD"/>
    <w:rsid w:val="000974BB"/>
    <w:rsid w:val="000B1497"/>
    <w:rsid w:val="000D0710"/>
    <w:rsid w:val="000D44D2"/>
    <w:rsid w:val="000E381C"/>
    <w:rsid w:val="000E3E7C"/>
    <w:rsid w:val="000E5921"/>
    <w:rsid w:val="000F5676"/>
    <w:rsid w:val="00116523"/>
    <w:rsid w:val="001170CC"/>
    <w:rsid w:val="00123D60"/>
    <w:rsid w:val="00131AA4"/>
    <w:rsid w:val="001364AE"/>
    <w:rsid w:val="00136644"/>
    <w:rsid w:val="0014587C"/>
    <w:rsid w:val="001528B4"/>
    <w:rsid w:val="00157648"/>
    <w:rsid w:val="001633B4"/>
    <w:rsid w:val="00185847"/>
    <w:rsid w:val="001A2D7F"/>
    <w:rsid w:val="001B690A"/>
    <w:rsid w:val="001C1192"/>
    <w:rsid w:val="001D22BC"/>
    <w:rsid w:val="001D4541"/>
    <w:rsid w:val="001E292E"/>
    <w:rsid w:val="001E4E51"/>
    <w:rsid w:val="00200329"/>
    <w:rsid w:val="00215FF3"/>
    <w:rsid w:val="00247EC4"/>
    <w:rsid w:val="00270F7E"/>
    <w:rsid w:val="002D3139"/>
    <w:rsid w:val="002E3F80"/>
    <w:rsid w:val="00306A1E"/>
    <w:rsid w:val="00306E25"/>
    <w:rsid w:val="003108B1"/>
    <w:rsid w:val="00321B19"/>
    <w:rsid w:val="00332D5C"/>
    <w:rsid w:val="00337922"/>
    <w:rsid w:val="00340867"/>
    <w:rsid w:val="00341987"/>
    <w:rsid w:val="00362F86"/>
    <w:rsid w:val="00364679"/>
    <w:rsid w:val="00380837"/>
    <w:rsid w:val="00383E85"/>
    <w:rsid w:val="003A198A"/>
    <w:rsid w:val="003B71CE"/>
    <w:rsid w:val="003F725E"/>
    <w:rsid w:val="004077A9"/>
    <w:rsid w:val="00410914"/>
    <w:rsid w:val="00410E0B"/>
    <w:rsid w:val="00415C1E"/>
    <w:rsid w:val="00455BD1"/>
    <w:rsid w:val="004569CC"/>
    <w:rsid w:val="00456F2B"/>
    <w:rsid w:val="004644C2"/>
    <w:rsid w:val="00475023"/>
    <w:rsid w:val="004A42EB"/>
    <w:rsid w:val="004C4753"/>
    <w:rsid w:val="004C5FC4"/>
    <w:rsid w:val="004F0DF0"/>
    <w:rsid w:val="0051000D"/>
    <w:rsid w:val="0051463B"/>
    <w:rsid w:val="005220D8"/>
    <w:rsid w:val="0052306B"/>
    <w:rsid w:val="00524912"/>
    <w:rsid w:val="005344B3"/>
    <w:rsid w:val="00536930"/>
    <w:rsid w:val="00564E53"/>
    <w:rsid w:val="00564E60"/>
    <w:rsid w:val="00572023"/>
    <w:rsid w:val="00580DED"/>
    <w:rsid w:val="00584D34"/>
    <w:rsid w:val="00596570"/>
    <w:rsid w:val="005A2084"/>
    <w:rsid w:val="005B76D5"/>
    <w:rsid w:val="005B7C26"/>
    <w:rsid w:val="005B7DA8"/>
    <w:rsid w:val="005D5BBC"/>
    <w:rsid w:val="005F0597"/>
    <w:rsid w:val="005F3FFF"/>
    <w:rsid w:val="006014BD"/>
    <w:rsid w:val="006224AF"/>
    <w:rsid w:val="0062479F"/>
    <w:rsid w:val="00635728"/>
    <w:rsid w:val="006376F1"/>
    <w:rsid w:val="00644FE2"/>
    <w:rsid w:val="00645A06"/>
    <w:rsid w:val="006476A2"/>
    <w:rsid w:val="0066389B"/>
    <w:rsid w:val="00663FB2"/>
    <w:rsid w:val="00664375"/>
    <w:rsid w:val="006703A6"/>
    <w:rsid w:val="00674346"/>
    <w:rsid w:val="0067640C"/>
    <w:rsid w:val="0068334B"/>
    <w:rsid w:val="0068587A"/>
    <w:rsid w:val="006C725D"/>
    <w:rsid w:val="006D7CC2"/>
    <w:rsid w:val="006E0BFD"/>
    <w:rsid w:val="006E678B"/>
    <w:rsid w:val="006F026D"/>
    <w:rsid w:val="0071424F"/>
    <w:rsid w:val="00723474"/>
    <w:rsid w:val="00734992"/>
    <w:rsid w:val="007545E5"/>
    <w:rsid w:val="00756E54"/>
    <w:rsid w:val="0077082C"/>
    <w:rsid w:val="007757F3"/>
    <w:rsid w:val="00790A31"/>
    <w:rsid w:val="00790B4D"/>
    <w:rsid w:val="00791D53"/>
    <w:rsid w:val="0079270C"/>
    <w:rsid w:val="0079343F"/>
    <w:rsid w:val="007B6294"/>
    <w:rsid w:val="007D253E"/>
    <w:rsid w:val="007D46B1"/>
    <w:rsid w:val="007E0DE5"/>
    <w:rsid w:val="007E6AEB"/>
    <w:rsid w:val="008074F1"/>
    <w:rsid w:val="00812953"/>
    <w:rsid w:val="0081322B"/>
    <w:rsid w:val="00821109"/>
    <w:rsid w:val="00823A5A"/>
    <w:rsid w:val="008427A1"/>
    <w:rsid w:val="00876444"/>
    <w:rsid w:val="00876BDE"/>
    <w:rsid w:val="0087713C"/>
    <w:rsid w:val="00891D6B"/>
    <w:rsid w:val="008973EE"/>
    <w:rsid w:val="008E5120"/>
    <w:rsid w:val="008F4958"/>
    <w:rsid w:val="00906BB3"/>
    <w:rsid w:val="00944AD1"/>
    <w:rsid w:val="00960CD9"/>
    <w:rsid w:val="009637EE"/>
    <w:rsid w:val="00965516"/>
    <w:rsid w:val="00966CB3"/>
    <w:rsid w:val="00971600"/>
    <w:rsid w:val="00973048"/>
    <w:rsid w:val="0097353F"/>
    <w:rsid w:val="00980E14"/>
    <w:rsid w:val="009973B4"/>
    <w:rsid w:val="009A158D"/>
    <w:rsid w:val="009A58B7"/>
    <w:rsid w:val="009B01BB"/>
    <w:rsid w:val="009B6424"/>
    <w:rsid w:val="009C28C1"/>
    <w:rsid w:val="009D0730"/>
    <w:rsid w:val="009E07B8"/>
    <w:rsid w:val="009F672C"/>
    <w:rsid w:val="009F7EED"/>
    <w:rsid w:val="00A0591D"/>
    <w:rsid w:val="00A35738"/>
    <w:rsid w:val="00A4404F"/>
    <w:rsid w:val="00A61090"/>
    <w:rsid w:val="00A6164F"/>
    <w:rsid w:val="00A72F49"/>
    <w:rsid w:val="00A771C4"/>
    <w:rsid w:val="00A90739"/>
    <w:rsid w:val="00A9401E"/>
    <w:rsid w:val="00A941DF"/>
    <w:rsid w:val="00A95A68"/>
    <w:rsid w:val="00AA1945"/>
    <w:rsid w:val="00AB7E2D"/>
    <w:rsid w:val="00AB7F5F"/>
    <w:rsid w:val="00AD13A9"/>
    <w:rsid w:val="00AE0C4D"/>
    <w:rsid w:val="00AE59FA"/>
    <w:rsid w:val="00AF0AAB"/>
    <w:rsid w:val="00AF6841"/>
    <w:rsid w:val="00B008F1"/>
    <w:rsid w:val="00B01B68"/>
    <w:rsid w:val="00B021AE"/>
    <w:rsid w:val="00B2792E"/>
    <w:rsid w:val="00B34606"/>
    <w:rsid w:val="00B42593"/>
    <w:rsid w:val="00B45F3A"/>
    <w:rsid w:val="00B55A60"/>
    <w:rsid w:val="00B67984"/>
    <w:rsid w:val="00B75671"/>
    <w:rsid w:val="00B80513"/>
    <w:rsid w:val="00B81B70"/>
    <w:rsid w:val="00B871DE"/>
    <w:rsid w:val="00B93168"/>
    <w:rsid w:val="00B9439D"/>
    <w:rsid w:val="00BA73A2"/>
    <w:rsid w:val="00BB28E5"/>
    <w:rsid w:val="00BB2BF9"/>
    <w:rsid w:val="00BF04CA"/>
    <w:rsid w:val="00BF0916"/>
    <w:rsid w:val="00BF597E"/>
    <w:rsid w:val="00C006B6"/>
    <w:rsid w:val="00C03796"/>
    <w:rsid w:val="00C20445"/>
    <w:rsid w:val="00C24BC6"/>
    <w:rsid w:val="00C326B4"/>
    <w:rsid w:val="00C327EC"/>
    <w:rsid w:val="00C32BE2"/>
    <w:rsid w:val="00C36E8A"/>
    <w:rsid w:val="00C40849"/>
    <w:rsid w:val="00C44FE0"/>
    <w:rsid w:val="00C51A36"/>
    <w:rsid w:val="00C55228"/>
    <w:rsid w:val="00C80022"/>
    <w:rsid w:val="00C97720"/>
    <w:rsid w:val="00CA53C3"/>
    <w:rsid w:val="00CB1967"/>
    <w:rsid w:val="00CB3235"/>
    <w:rsid w:val="00CB4D27"/>
    <w:rsid w:val="00CB71C3"/>
    <w:rsid w:val="00CC2B8C"/>
    <w:rsid w:val="00CC5B90"/>
    <w:rsid w:val="00CE315A"/>
    <w:rsid w:val="00CE7799"/>
    <w:rsid w:val="00CE7DCE"/>
    <w:rsid w:val="00CF418F"/>
    <w:rsid w:val="00D06F59"/>
    <w:rsid w:val="00D23748"/>
    <w:rsid w:val="00D30CD3"/>
    <w:rsid w:val="00D33A22"/>
    <w:rsid w:val="00D505C2"/>
    <w:rsid w:val="00D53965"/>
    <w:rsid w:val="00D63212"/>
    <w:rsid w:val="00D67E83"/>
    <w:rsid w:val="00D828F1"/>
    <w:rsid w:val="00D82D62"/>
    <w:rsid w:val="00D8388C"/>
    <w:rsid w:val="00D95D59"/>
    <w:rsid w:val="00D9664F"/>
    <w:rsid w:val="00D972FF"/>
    <w:rsid w:val="00DA7D0B"/>
    <w:rsid w:val="00DC3DBA"/>
    <w:rsid w:val="00DC6F75"/>
    <w:rsid w:val="00DD039A"/>
    <w:rsid w:val="00DD7903"/>
    <w:rsid w:val="00DE75B7"/>
    <w:rsid w:val="00E1119F"/>
    <w:rsid w:val="00E2205C"/>
    <w:rsid w:val="00E254CA"/>
    <w:rsid w:val="00E340D6"/>
    <w:rsid w:val="00E469EA"/>
    <w:rsid w:val="00E50A81"/>
    <w:rsid w:val="00E5531A"/>
    <w:rsid w:val="00E70140"/>
    <w:rsid w:val="00E76BC5"/>
    <w:rsid w:val="00E820FE"/>
    <w:rsid w:val="00E85A97"/>
    <w:rsid w:val="00E907FB"/>
    <w:rsid w:val="00EA62BC"/>
    <w:rsid w:val="00EB0164"/>
    <w:rsid w:val="00EC00A9"/>
    <w:rsid w:val="00EC2927"/>
    <w:rsid w:val="00ED0F62"/>
    <w:rsid w:val="00EE002F"/>
    <w:rsid w:val="00EE0633"/>
    <w:rsid w:val="00EE5333"/>
    <w:rsid w:val="00EF0F90"/>
    <w:rsid w:val="00F00A91"/>
    <w:rsid w:val="00F30930"/>
    <w:rsid w:val="00F470F5"/>
    <w:rsid w:val="00F828FD"/>
    <w:rsid w:val="00F83341"/>
    <w:rsid w:val="00FA3C55"/>
    <w:rsid w:val="00FA4545"/>
    <w:rsid w:val="00FA6523"/>
    <w:rsid w:val="00FB7648"/>
    <w:rsid w:val="00FC00E1"/>
    <w:rsid w:val="00FC1416"/>
    <w:rsid w:val="00FC5828"/>
    <w:rsid w:val="00FD2D04"/>
    <w:rsid w:val="00FE0102"/>
    <w:rsid w:val="00FE07BF"/>
    <w:rsid w:val="00FF4203"/>
    <w:rsid w:val="00FF5178"/>
    <w:rsid w:val="0320505F"/>
    <w:rsid w:val="0378379C"/>
    <w:rsid w:val="04510B7D"/>
    <w:rsid w:val="08E60B71"/>
    <w:rsid w:val="0A8D103E"/>
    <w:rsid w:val="0ACE1CBC"/>
    <w:rsid w:val="0B5F07F0"/>
    <w:rsid w:val="0C1869EC"/>
    <w:rsid w:val="0E891764"/>
    <w:rsid w:val="108219C2"/>
    <w:rsid w:val="108A0D67"/>
    <w:rsid w:val="117E71EC"/>
    <w:rsid w:val="136314F4"/>
    <w:rsid w:val="14257908"/>
    <w:rsid w:val="15D53416"/>
    <w:rsid w:val="16975B5C"/>
    <w:rsid w:val="16F65808"/>
    <w:rsid w:val="16F701BD"/>
    <w:rsid w:val="19BD6015"/>
    <w:rsid w:val="1A324283"/>
    <w:rsid w:val="1B3E39A3"/>
    <w:rsid w:val="1B405BB2"/>
    <w:rsid w:val="1B9E43FA"/>
    <w:rsid w:val="1BEC3BF1"/>
    <w:rsid w:val="1CBF46B9"/>
    <w:rsid w:val="1D85741F"/>
    <w:rsid w:val="1E847499"/>
    <w:rsid w:val="1F1F7BA7"/>
    <w:rsid w:val="1FD7676E"/>
    <w:rsid w:val="23351337"/>
    <w:rsid w:val="23557E88"/>
    <w:rsid w:val="26B207F6"/>
    <w:rsid w:val="274E61F5"/>
    <w:rsid w:val="2767752B"/>
    <w:rsid w:val="27DF7CD6"/>
    <w:rsid w:val="2C703113"/>
    <w:rsid w:val="2CF30AC4"/>
    <w:rsid w:val="2D9327E0"/>
    <w:rsid w:val="2E00760C"/>
    <w:rsid w:val="2EE93C61"/>
    <w:rsid w:val="2FEB299B"/>
    <w:rsid w:val="32691255"/>
    <w:rsid w:val="32C11AD5"/>
    <w:rsid w:val="34041CDB"/>
    <w:rsid w:val="3438524B"/>
    <w:rsid w:val="347A7706"/>
    <w:rsid w:val="34B32935"/>
    <w:rsid w:val="353408EA"/>
    <w:rsid w:val="375F34D7"/>
    <w:rsid w:val="38DC3FF5"/>
    <w:rsid w:val="38F61C56"/>
    <w:rsid w:val="3AD826FA"/>
    <w:rsid w:val="3DAD6D4F"/>
    <w:rsid w:val="40285D69"/>
    <w:rsid w:val="41842DAE"/>
    <w:rsid w:val="466F33FE"/>
    <w:rsid w:val="48800E04"/>
    <w:rsid w:val="489C542B"/>
    <w:rsid w:val="494C5676"/>
    <w:rsid w:val="4ABE4B71"/>
    <w:rsid w:val="4D943D2E"/>
    <w:rsid w:val="4E133598"/>
    <w:rsid w:val="4E95570D"/>
    <w:rsid w:val="50886C2D"/>
    <w:rsid w:val="515E1184"/>
    <w:rsid w:val="52390AC9"/>
    <w:rsid w:val="56135BAC"/>
    <w:rsid w:val="56390FCA"/>
    <w:rsid w:val="563932E5"/>
    <w:rsid w:val="58322D49"/>
    <w:rsid w:val="5A526EF4"/>
    <w:rsid w:val="5AAA27E4"/>
    <w:rsid w:val="5BCC76FD"/>
    <w:rsid w:val="5DAB4DE2"/>
    <w:rsid w:val="5DAC4DCE"/>
    <w:rsid w:val="5EA12B9A"/>
    <w:rsid w:val="5ED74E33"/>
    <w:rsid w:val="65B35620"/>
    <w:rsid w:val="65B47E80"/>
    <w:rsid w:val="661149EF"/>
    <w:rsid w:val="6612664F"/>
    <w:rsid w:val="66B7462A"/>
    <w:rsid w:val="695E025E"/>
    <w:rsid w:val="6A23146B"/>
    <w:rsid w:val="6ADF4005"/>
    <w:rsid w:val="6D53402F"/>
    <w:rsid w:val="6FFF1F7F"/>
    <w:rsid w:val="700D5C7C"/>
    <w:rsid w:val="7333596B"/>
    <w:rsid w:val="73A00EA2"/>
    <w:rsid w:val="74F27756"/>
    <w:rsid w:val="75A8368A"/>
    <w:rsid w:val="761F43CB"/>
    <w:rsid w:val="76373F2B"/>
    <w:rsid w:val="77310DBF"/>
    <w:rsid w:val="78741EB2"/>
    <w:rsid w:val="7B5C61FD"/>
    <w:rsid w:val="7C4566E1"/>
    <w:rsid w:val="7DA720E6"/>
    <w:rsid w:val="7F5E21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1D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B871DE"/>
    <w:pPr>
      <w:ind w:firstLineChars="200" w:firstLine="480"/>
    </w:pPr>
    <w:rPr>
      <w:sz w:val="24"/>
    </w:rPr>
  </w:style>
  <w:style w:type="paragraph" w:styleId="a4">
    <w:name w:val="Plain Text"/>
    <w:basedOn w:val="a"/>
    <w:link w:val="Char"/>
    <w:unhideWhenUsed/>
    <w:qFormat/>
    <w:rsid w:val="00B871DE"/>
    <w:rPr>
      <w:rFonts w:ascii="宋体" w:hAnsi="Courier New"/>
    </w:rPr>
  </w:style>
  <w:style w:type="paragraph" w:styleId="a5">
    <w:name w:val="Balloon Text"/>
    <w:basedOn w:val="a"/>
    <w:link w:val="Char0"/>
    <w:uiPriority w:val="99"/>
    <w:unhideWhenUsed/>
    <w:qFormat/>
    <w:rsid w:val="00B871DE"/>
    <w:rPr>
      <w:sz w:val="18"/>
      <w:szCs w:val="18"/>
    </w:rPr>
  </w:style>
  <w:style w:type="paragraph" w:styleId="a6">
    <w:name w:val="footer"/>
    <w:basedOn w:val="a"/>
    <w:link w:val="Char1"/>
    <w:uiPriority w:val="99"/>
    <w:unhideWhenUsed/>
    <w:qFormat/>
    <w:rsid w:val="00B871DE"/>
    <w:pPr>
      <w:tabs>
        <w:tab w:val="center" w:pos="4153"/>
        <w:tab w:val="right" w:pos="8306"/>
      </w:tabs>
      <w:snapToGrid w:val="0"/>
      <w:jc w:val="left"/>
    </w:pPr>
    <w:rPr>
      <w:sz w:val="18"/>
      <w:szCs w:val="18"/>
    </w:rPr>
  </w:style>
  <w:style w:type="paragraph" w:styleId="a7">
    <w:name w:val="header"/>
    <w:basedOn w:val="a"/>
    <w:link w:val="Char2"/>
    <w:unhideWhenUsed/>
    <w:qFormat/>
    <w:rsid w:val="00B871DE"/>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B871DE"/>
    <w:pPr>
      <w:widowControl/>
      <w:spacing w:before="100" w:beforeAutospacing="1" w:after="100" w:afterAutospacing="1"/>
      <w:jc w:val="left"/>
    </w:pPr>
    <w:rPr>
      <w:rFonts w:ascii="宋体" w:hAnsi="宋体" w:cs="宋体"/>
      <w:kern w:val="0"/>
      <w:sz w:val="24"/>
    </w:rPr>
  </w:style>
  <w:style w:type="table" w:styleId="a9">
    <w:name w:val="Table Grid"/>
    <w:basedOn w:val="a1"/>
    <w:uiPriority w:val="59"/>
    <w:qFormat/>
    <w:rsid w:val="00B871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7"/>
    <w:uiPriority w:val="99"/>
    <w:qFormat/>
    <w:rsid w:val="00B871DE"/>
    <w:rPr>
      <w:rFonts w:ascii="Times New Roman" w:eastAsia="宋体" w:hAnsi="Times New Roman" w:cs="Times New Roman"/>
      <w:sz w:val="18"/>
      <w:szCs w:val="18"/>
    </w:rPr>
  </w:style>
  <w:style w:type="character" w:customStyle="1" w:styleId="Char1">
    <w:name w:val="页脚 Char"/>
    <w:basedOn w:val="a0"/>
    <w:link w:val="a6"/>
    <w:uiPriority w:val="99"/>
    <w:qFormat/>
    <w:rsid w:val="00B871DE"/>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sid w:val="00B871DE"/>
    <w:rPr>
      <w:rFonts w:ascii="Times New Roman" w:eastAsia="宋体" w:hAnsi="Times New Roman" w:cs="Times New Roman"/>
      <w:sz w:val="18"/>
      <w:szCs w:val="18"/>
    </w:rPr>
  </w:style>
  <w:style w:type="character" w:customStyle="1" w:styleId="CharChar1">
    <w:name w:val="Char Char1"/>
    <w:qFormat/>
    <w:locked/>
    <w:rsid w:val="00B871DE"/>
    <w:rPr>
      <w:rFonts w:ascii="宋体" w:eastAsia="宋体" w:hAnsi="Courier New" w:hint="eastAsia"/>
      <w:kern w:val="2"/>
      <w:sz w:val="21"/>
      <w:lang w:val="en-US" w:eastAsia="zh-CN" w:bidi="ar-SA"/>
    </w:rPr>
  </w:style>
  <w:style w:type="paragraph" w:customStyle="1" w:styleId="Style2">
    <w:name w:val="_Style 2"/>
    <w:basedOn w:val="a"/>
    <w:qFormat/>
    <w:rsid w:val="00B871DE"/>
    <w:pPr>
      <w:ind w:firstLineChars="200" w:firstLine="420"/>
    </w:pPr>
    <w:rPr>
      <w:rFonts w:ascii="Calibri" w:hAnsi="Calibri"/>
      <w:szCs w:val="22"/>
    </w:rPr>
  </w:style>
  <w:style w:type="paragraph" w:customStyle="1" w:styleId="1">
    <w:name w:val="列出段落1"/>
    <w:basedOn w:val="a"/>
    <w:uiPriority w:val="34"/>
    <w:qFormat/>
    <w:rsid w:val="00B871DE"/>
    <w:pPr>
      <w:ind w:firstLineChars="200" w:firstLine="420"/>
    </w:pPr>
  </w:style>
  <w:style w:type="paragraph" w:customStyle="1" w:styleId="aa">
    <w:name w:val="东方正文"/>
    <w:basedOn w:val="a"/>
    <w:qFormat/>
    <w:rsid w:val="00B871DE"/>
    <w:pPr>
      <w:spacing w:line="400" w:lineRule="exact"/>
      <w:ind w:left="284" w:right="284"/>
    </w:pPr>
  </w:style>
  <w:style w:type="character" w:customStyle="1" w:styleId="Char">
    <w:name w:val="纯文本 Char"/>
    <w:link w:val="a4"/>
    <w:qFormat/>
    <w:rsid w:val="00B871DE"/>
    <w:rPr>
      <w:rFonts w:ascii="宋体" w:hAnsi="Courier New"/>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link w:val="Char"/>
    <w:unhideWhenUsed/>
    <w:qFormat/>
    <w:rPr>
      <w:rFonts w:ascii="宋体" w:hAnsi="Courier New"/>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宋体" w:hAnsi="宋体" w:cs="宋体"/>
      <w:kern w:val="0"/>
      <w:sz w:val="24"/>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页眉 Char"/>
    <w:basedOn w:val="a0"/>
    <w:link w:val="a7"/>
    <w:uiPriority w:val="99"/>
    <w:qFormat/>
    <w:rPr>
      <w:rFonts w:ascii="Times New Roman" w:eastAsia="宋体" w:hAnsi="Times New Roman" w:cs="Times New Roman"/>
      <w:sz w:val="18"/>
      <w:szCs w:val="18"/>
    </w:rPr>
  </w:style>
  <w:style w:type="character" w:customStyle="1" w:styleId="Char1">
    <w:name w:val="页脚 Char"/>
    <w:basedOn w:val="a0"/>
    <w:link w:val="a6"/>
    <w:uiPriority w:val="99"/>
    <w:qFormat/>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qFormat/>
    <w:pPr>
      <w:ind w:firstLineChars="200" w:firstLine="420"/>
    </w:pPr>
    <w:rPr>
      <w:rFonts w:ascii="Calibri" w:hAnsi="Calibri"/>
      <w:szCs w:val="22"/>
    </w:rPr>
  </w:style>
  <w:style w:type="paragraph" w:customStyle="1" w:styleId="1">
    <w:name w:val="列出段落1"/>
    <w:basedOn w:val="a"/>
    <w:uiPriority w:val="34"/>
    <w:qFormat/>
    <w:pPr>
      <w:ind w:firstLineChars="200" w:firstLine="420"/>
    </w:pPr>
  </w:style>
  <w:style w:type="paragraph" w:customStyle="1" w:styleId="aa">
    <w:name w:val="东方正文"/>
    <w:basedOn w:val="a"/>
    <w:qFormat/>
    <w:pPr>
      <w:spacing w:line="400" w:lineRule="exact"/>
      <w:ind w:left="284" w:right="284"/>
    </w:pPr>
  </w:style>
  <w:style w:type="character" w:customStyle="1" w:styleId="Char">
    <w:name w:val="纯文本 Char"/>
    <w:link w:val="a4"/>
    <w:qFormat/>
    <w:rPr>
      <w:rFonts w:ascii="宋体" w:hAnsi="Courier New"/>
      <w:kern w:val="2"/>
      <w:sz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7</Pages>
  <Words>594</Words>
  <Characters>3391</Characters>
  <Application>Microsoft Office Word</Application>
  <DocSecurity>0</DocSecurity>
  <Lines>28</Lines>
  <Paragraphs>7</Paragraphs>
  <ScaleCrop>false</ScaleCrop>
  <Company/>
  <LinksUpToDate>false</LinksUpToDate>
  <CharactersWithSpaces>3978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99</cp:revision>
  <dcterms:created xsi:type="dcterms:W3CDTF">2020-02-20T09:06:00Z</dcterms:created>
  <dcterms:modified xsi:type="dcterms:W3CDTF">2020-10-19T02:28:00Z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