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重庆亚涛机械制造有限公司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品质部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吴红刚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eastAsia" w:ascii="方正仿宋简体" w:eastAsia="宋体"/>
                <w:b/>
                <w:lang w:eastAsia="zh-CN"/>
              </w:rPr>
            </w:pPr>
            <w:r>
              <w:rPr>
                <w:rFonts w:hint="eastAsia" w:ascii="方正仿宋简体" w:eastAsia="方正仿宋简体"/>
                <w:b/>
              </w:rPr>
              <w:t>不符合事实描述:</w:t>
            </w:r>
            <w:r>
              <w:rPr>
                <w:rFonts w:hint="eastAsia" w:ascii="宋体" w:hAnsi="宋体"/>
                <w:szCs w:val="21"/>
              </w:rPr>
              <w:t>查《计量器具台账》生产车间及检验部门均按策划的要求配置了相应的检测设备其中包括：深度游标卡尺、内径千分尺、外径千分尺、千分尺、游标卡尺</w:t>
            </w:r>
            <w:r>
              <w:rPr>
                <w:rFonts w:hint="eastAsia" w:ascii="宋体" w:hAnsi="宋体"/>
                <w:sz w:val="21"/>
                <w:szCs w:val="21"/>
                <w:lang w:val="en-US" w:eastAsia="zh-CN"/>
              </w:rPr>
              <w:t>、压力表、安全阀</w:t>
            </w:r>
            <w:r>
              <w:rPr>
                <w:rFonts w:hint="eastAsia" w:ascii="宋体" w:hAnsi="宋体"/>
                <w:szCs w:val="21"/>
              </w:rPr>
              <w:t>等。</w:t>
            </w:r>
            <w:r>
              <w:rPr>
                <w:rFonts w:hint="eastAsia" w:ascii="宋体" w:hAnsi="宋体"/>
                <w:szCs w:val="21"/>
                <w:lang w:eastAsia="zh-CN"/>
              </w:rPr>
              <w:t>查以上计量检测器具的校准情况，其中压力表、安全阀不能提供有效的校准证据。不符合GB/T19001-2016 标准7.1.5条款“当要求测量溯源时，或组织认为测量溯源是信任测量结果有效的基础时，测量设备应：a)对照能溯源到国际或国家测量标准，按照规定的时间间隔或在使用前进行校准和（或）检定，当不存在上述标准时，应保留作为校准或验证依据的成文信息”的规定。</w:t>
            </w:r>
          </w:p>
          <w:p>
            <w:pPr>
              <w:spacing w:before="120" w:line="160" w:lineRule="exact"/>
              <w:rPr>
                <w:rFonts w:ascii="方正仿宋简体" w:eastAsia="方正仿宋简体"/>
                <w:b/>
              </w:rPr>
            </w:pPr>
            <w:bookmarkStart w:id="5" w:name="_GoBack"/>
            <w:bookmarkEnd w:id="5"/>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sym w:font="Wingdings 2" w:char="0052"/>
            </w:r>
            <w:r>
              <w:rPr>
                <w:rFonts w:hint="eastAsia" w:ascii="宋体" w:hAnsi="宋体"/>
                <w:b/>
                <w:sz w:val="22"/>
                <w:szCs w:val="22"/>
              </w:rPr>
              <w:t xml:space="preserve"> GB/T 19001:2016 idt ISO 9001:2015标准</w:t>
            </w:r>
            <w:r>
              <w:rPr>
                <w:rFonts w:hint="eastAsia" w:ascii="宋体" w:hAnsi="宋体"/>
                <w:b/>
                <w:sz w:val="22"/>
                <w:szCs w:val="22"/>
                <w:lang w:val="en-US" w:eastAsia="zh-CN"/>
              </w:rPr>
              <w:t>7.1.5</w:t>
            </w:r>
            <w:r>
              <w:rPr>
                <w:rFonts w:hint="eastAsia" w:ascii="宋体" w:hAnsi="宋体"/>
                <w:b/>
                <w:sz w:val="22"/>
                <w:szCs w:val="22"/>
              </w:rPr>
              <w:t xml:space="preserve">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日期：</w:t>
            </w:r>
            <w:r>
              <w:rPr>
                <w:rFonts w:hint="eastAsia"/>
                <w:b/>
                <w:sz w:val="20"/>
              </w:rPr>
              <w:t>2020年10月10日</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日期：</w:t>
            </w:r>
            <w:r>
              <w:rPr>
                <w:rFonts w:hint="eastAsia"/>
                <w:b/>
                <w:sz w:val="20"/>
              </w:rPr>
              <w:t>2020年10月10日</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日期： </w:t>
            </w:r>
            <w:r>
              <w:rPr>
                <w:rFonts w:hint="eastAsia"/>
                <w:b/>
                <w:sz w:val="20"/>
              </w:rPr>
              <w:t>2020年10月10日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日期：</w:t>
            </w:r>
          </w:p>
        </w:tc>
      </w:tr>
    </w:tbl>
    <w:p>
      <w:pPr>
        <w:rPr>
          <w:rFonts w:hint="eastAsia" w:eastAsia="方正仿宋简体"/>
          <w:b/>
          <w:lang w:eastAsia="zh-CN"/>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r>
        <w:rPr>
          <w:rFonts w:hint="eastAsia" w:eastAsia="方正仿宋简体"/>
          <w:b/>
          <w:lang w:eastAsia="zh-CN"/>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9A2AF1"/>
    <w:rsid w:val="121E15E4"/>
    <w:rsid w:val="65B23B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3</TotalTime>
  <ScaleCrop>false</ScaleCrop>
  <LinksUpToDate>false</LinksUpToDate>
  <CharactersWithSpaces>687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张</cp:lastModifiedBy>
  <cp:lastPrinted>2019-05-13T03:02:00Z</cp:lastPrinted>
  <dcterms:modified xsi:type="dcterms:W3CDTF">2020-10-09T05:43:31Z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