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受审核部门：管理层</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刘星海</w:t>
            </w:r>
            <w:r>
              <w:rPr>
                <w:rFonts w:hint="eastAsia" w:ascii="宋体" w:hAnsi="宋体"/>
                <w:sz w:val="24"/>
              </w:rPr>
              <w:t>、</w:t>
            </w:r>
            <w:r>
              <w:rPr>
                <w:rFonts w:hint="eastAsia" w:hAnsiTheme="minorEastAsia" w:eastAsiaTheme="minorEastAsia"/>
                <w:sz w:val="24"/>
                <w:szCs w:val="24"/>
                <w:lang w:val="en-US" w:eastAsia="zh-CN"/>
              </w:rPr>
              <w:t>窦广录</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王文清</w:t>
            </w:r>
            <w:r>
              <w:rPr>
                <w:rFonts w:eastAsiaTheme="minorEastAsia"/>
                <w:sz w:val="24"/>
                <w:szCs w:val="24"/>
              </w:rPr>
              <w:t xml:space="preserve"> </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w:t>
            </w:r>
            <w:r>
              <w:rPr>
                <w:rFonts w:hint="eastAsia" w:hAnsiTheme="minorEastAsia"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w:t>
            </w:r>
            <w:r>
              <w:rPr>
                <w:rFonts w:hint="eastAsia" w:eastAsiaTheme="minorEastAsia"/>
                <w:sz w:val="24"/>
                <w:szCs w:val="24"/>
                <w:lang w:val="en-US" w:eastAsia="zh-CN"/>
              </w:rPr>
              <w:t>10.6</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adjustRightInd w:val="0"/>
              <w:snapToGrid w:val="0"/>
              <w:ind w:right="105" w:rightChars="50"/>
              <w:textAlignment w:val="baseline"/>
              <w:rPr>
                <w:rFonts w:ascii="宋体" w:hAnsi="宋体" w:cs="Arial"/>
                <w:spacing w:val="-6"/>
                <w:sz w:val="24"/>
                <w:szCs w:val="24"/>
                <w:u w:val="single"/>
              </w:rPr>
            </w:pPr>
            <w:r>
              <w:rPr>
                <w:rFonts w:hint="eastAsia" w:ascii="宋体" w:hAnsi="宋体" w:cs="Arial"/>
                <w:spacing w:val="-6"/>
                <w:sz w:val="24"/>
                <w:szCs w:val="24"/>
                <w:u w:val="single"/>
                <w:lang w:val="en-US" w:eastAsia="zh-CN"/>
              </w:rPr>
              <w:t>见证</w:t>
            </w:r>
            <w:r>
              <w:rPr>
                <w:rFonts w:hint="eastAsia" w:ascii="宋体" w:hAnsi="宋体" w:cs="Arial"/>
                <w:spacing w:val="-6"/>
                <w:sz w:val="24"/>
                <w:szCs w:val="24"/>
                <w:u w:val="single"/>
              </w:rPr>
              <w:t>QE</w:t>
            </w:r>
            <w:r>
              <w:rPr>
                <w:rFonts w:hint="eastAsia" w:ascii="宋体" w:hAnsi="宋体" w:cs="Arial"/>
                <w:spacing w:val="-6"/>
                <w:sz w:val="24"/>
                <w:szCs w:val="24"/>
              </w:rPr>
              <w:t>O:</w:t>
            </w:r>
            <w:r>
              <w:rPr>
                <w:rFonts w:hint="eastAsia" w:ascii="宋体" w:hAnsi="宋体" w:cs="Arial"/>
                <w:spacing w:val="-6"/>
                <w:sz w:val="24"/>
                <w:szCs w:val="24"/>
                <w:u w:val="single"/>
              </w:rPr>
              <w:t>4.1理解组织及其环境、4.2理解相关方的需求和期望、4.3 确定管理体系的范围、4.4质量/环境/</w:t>
            </w:r>
            <w:r>
              <w:rPr>
                <w:rFonts w:hint="eastAsia" w:ascii="宋体" w:hAnsi="宋体" w:cs="Arial"/>
                <w:sz w:val="24"/>
                <w:szCs w:val="24"/>
                <w:u w:val="single"/>
              </w:rPr>
              <w:t>职业健康</w:t>
            </w:r>
            <w:r>
              <w:rPr>
                <w:rFonts w:hint="eastAsia" w:ascii="宋体" w:hAnsi="宋体" w:cs="Arial"/>
                <w:spacing w:val="-6"/>
                <w:sz w:val="24"/>
                <w:szCs w:val="24"/>
                <w:u w:val="single"/>
              </w:rPr>
              <w:t>安全管理体系及其过程、5.1领导作用和承诺、5.2质量/环境/</w:t>
            </w:r>
            <w:r>
              <w:rPr>
                <w:rFonts w:hint="eastAsia" w:ascii="宋体" w:hAnsi="宋体" w:cs="Arial"/>
                <w:sz w:val="24"/>
                <w:szCs w:val="24"/>
                <w:u w:val="single"/>
              </w:rPr>
              <w:t>职业健康</w:t>
            </w:r>
            <w:r>
              <w:rPr>
                <w:rFonts w:hint="eastAsia" w:ascii="宋体" w:hAnsi="宋体" w:cs="Arial"/>
                <w:spacing w:val="-6"/>
                <w:sz w:val="24"/>
                <w:szCs w:val="24"/>
                <w:u w:val="single"/>
              </w:rPr>
              <w:t>安全方针、5.3组织的岗位、职责和权限、</w:t>
            </w:r>
            <w:r>
              <w:rPr>
                <w:rFonts w:hint="eastAsia" w:ascii="宋体" w:hAnsi="宋体" w:cs="Arial"/>
                <w:spacing w:val="-6"/>
                <w:sz w:val="24"/>
                <w:szCs w:val="24"/>
                <w:u w:val="none"/>
              </w:rPr>
              <w:t>O5.4协商与参与</w:t>
            </w:r>
            <w:r>
              <w:rPr>
                <w:rFonts w:hint="eastAsia" w:ascii="宋体" w:hAnsi="宋体" w:cs="Arial"/>
                <w:spacing w:val="-6"/>
                <w:sz w:val="24"/>
                <w:szCs w:val="24"/>
                <w:u w:val="single"/>
              </w:rPr>
              <w:t>、6.1应对风险和机遇的措施、6.2质量/环境/</w:t>
            </w:r>
            <w:r>
              <w:rPr>
                <w:rFonts w:hint="eastAsia" w:ascii="宋体" w:hAnsi="宋体" w:cs="Arial"/>
                <w:sz w:val="24"/>
                <w:szCs w:val="24"/>
                <w:u w:val="single"/>
              </w:rPr>
              <w:t>职业健康</w:t>
            </w:r>
            <w:r>
              <w:rPr>
                <w:rFonts w:hint="eastAsia" w:ascii="宋体" w:hAnsi="宋体" w:cs="Arial"/>
                <w:spacing w:val="-6"/>
                <w:sz w:val="24"/>
                <w:szCs w:val="24"/>
                <w:u w:val="single"/>
              </w:rPr>
              <w:t>安全目标及其实现的策划、Q6.3变更的策划、7.1.1（E</w:t>
            </w:r>
            <w:r>
              <w:rPr>
                <w:rFonts w:hint="eastAsia" w:ascii="宋体" w:hAnsi="宋体" w:cs="Arial"/>
                <w:spacing w:val="-6"/>
                <w:sz w:val="24"/>
                <w:szCs w:val="24"/>
                <w:u w:val="none"/>
              </w:rPr>
              <w:t>O</w:t>
            </w:r>
            <w:r>
              <w:rPr>
                <w:rFonts w:hint="eastAsia" w:ascii="宋体" w:hAnsi="宋体" w:cs="Arial"/>
                <w:spacing w:val="-6"/>
                <w:sz w:val="24"/>
                <w:szCs w:val="24"/>
                <w:u w:val="single"/>
              </w:rPr>
              <w:t>7.1）资源总则、</w:t>
            </w:r>
            <w:r>
              <w:rPr>
                <w:rFonts w:hint="eastAsia" w:ascii="宋体" w:hAnsi="宋体" w:cs="Arial"/>
                <w:color w:val="auto"/>
                <w:spacing w:val="-6"/>
                <w:sz w:val="24"/>
                <w:szCs w:val="24"/>
                <w:u w:val="single"/>
                <w:lang w:val="en-US" w:eastAsia="zh-CN"/>
              </w:rPr>
              <w:t>QEO:</w:t>
            </w:r>
            <w:r>
              <w:rPr>
                <w:rFonts w:hint="eastAsia" w:ascii="宋体" w:hAnsi="宋体" w:cs="Arial"/>
                <w:color w:val="auto"/>
                <w:spacing w:val="-6"/>
                <w:sz w:val="24"/>
                <w:szCs w:val="24"/>
                <w:u w:val="single"/>
              </w:rPr>
              <w:t>7</w:t>
            </w:r>
            <w:r>
              <w:rPr>
                <w:rFonts w:hint="eastAsia" w:ascii="宋体" w:hAnsi="宋体" w:cs="Arial"/>
                <w:spacing w:val="-6"/>
                <w:sz w:val="24"/>
                <w:szCs w:val="24"/>
                <w:u w:val="single"/>
              </w:rPr>
              <w:t>.4沟通/信息交流、9.3管理评审、10.1改进、10.3持续改进，</w:t>
            </w:r>
          </w:p>
          <w:p>
            <w:pPr>
              <w:ind w:firstLine="456" w:firstLineChars="200"/>
              <w:rPr>
                <w:rFonts w:ascii="宋体" w:hAnsi="宋体" w:cs="Arial"/>
                <w:spacing w:val="-6"/>
                <w:sz w:val="24"/>
                <w:szCs w:val="24"/>
              </w:rPr>
            </w:pPr>
            <w:r>
              <w:rPr>
                <w:rFonts w:hint="eastAsia" w:ascii="宋体" w:hAnsi="宋体" w:cs="Arial"/>
                <w:spacing w:val="-6"/>
                <w:sz w:val="24"/>
                <w:szCs w:val="24"/>
              </w:rPr>
              <w:t>国家/地方监督抽查情况；顾客满意、相关方投诉及处理情况；一阶段问题验证，</w:t>
            </w:r>
          </w:p>
          <w:p>
            <w:pPr>
              <w:spacing w:line="360" w:lineRule="auto"/>
              <w:rPr>
                <w:rFonts w:hAnsiTheme="minorEastAsia" w:eastAsiaTheme="minorEastAsia"/>
                <w:sz w:val="24"/>
                <w:szCs w:val="24"/>
              </w:rPr>
            </w:pPr>
            <w:r>
              <w:rPr>
                <w:rFonts w:hint="eastAsia" w:ascii="宋体" w:hAnsi="宋体" w:cs="Arial"/>
                <w:spacing w:val="-6"/>
                <w:sz w:val="24"/>
                <w:szCs w:val="24"/>
              </w:rPr>
              <w:t>验证企业相关资质证明的有效性</w:t>
            </w:r>
            <w:r>
              <w:rPr>
                <w:rFonts w:hint="eastAsia" w:ascii="宋体" w:hAnsi="宋体" w:cs="Arial"/>
                <w:spacing w:val="-6"/>
                <w:sz w:val="24"/>
                <w:szCs w:val="24"/>
                <w:lang w:eastAsia="zh-CN"/>
              </w:rPr>
              <w:t>，</w:t>
            </w:r>
            <w:r>
              <w:rPr>
                <w:rFonts w:hint="eastAsia" w:ascii="宋体" w:hAnsi="宋体" w:cs="Arial"/>
                <w:spacing w:val="-6"/>
                <w:sz w:val="24"/>
                <w:szCs w:val="24"/>
                <w:lang w:val="en-US" w:eastAsia="zh-CN"/>
              </w:rPr>
              <w:t>多场所情况</w:t>
            </w:r>
            <w:r>
              <w:rPr>
                <w:rFonts w:hint="eastAsia" w:ascii="宋体" w:hAnsi="宋体" w:cs="Arial"/>
                <w:spacing w:val="-6"/>
                <w:sz w:val="24"/>
                <w:szCs w:val="24"/>
              </w:rPr>
              <w:t>；</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lang w:val="en-US" w:eastAsia="zh-CN"/>
              </w:rPr>
              <w:t>刘星海</w:t>
            </w:r>
            <w:r>
              <w:rPr>
                <w:rFonts w:hAnsiTheme="minorEastAsia" w:eastAsiaTheme="minorEastAsia"/>
                <w:sz w:val="24"/>
                <w:szCs w:val="24"/>
              </w:rPr>
              <w:t>，管代</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窦广录</w:t>
            </w:r>
            <w:r>
              <w:rPr>
                <w:rFonts w:hAnsiTheme="minorEastAsia" w:eastAsiaTheme="minorEastAsia"/>
                <w:sz w:val="24"/>
                <w:szCs w:val="24"/>
              </w:rPr>
              <w:t>，</w:t>
            </w:r>
          </w:p>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公司成立于</w:t>
            </w:r>
            <w:r>
              <w:rPr>
                <w:rFonts w:eastAsiaTheme="minorEastAsia"/>
                <w:sz w:val="24"/>
                <w:szCs w:val="24"/>
              </w:rPr>
              <w:t>20</w:t>
            </w:r>
            <w:r>
              <w:rPr>
                <w:rFonts w:hint="eastAsia" w:eastAsiaTheme="minorEastAsia"/>
                <w:sz w:val="24"/>
                <w:szCs w:val="24"/>
              </w:rPr>
              <w:t>1</w:t>
            </w:r>
            <w:r>
              <w:rPr>
                <w:rFonts w:hint="eastAsia" w:eastAsiaTheme="minorEastAsia"/>
                <w:sz w:val="24"/>
                <w:szCs w:val="24"/>
                <w:lang w:val="en-US" w:eastAsia="zh-CN"/>
              </w:rPr>
              <w:t>9</w:t>
            </w:r>
            <w:r>
              <w:rPr>
                <w:rFonts w:hAnsiTheme="minorEastAsia" w:eastAsiaTheme="minorEastAsia"/>
                <w:sz w:val="24"/>
                <w:szCs w:val="24"/>
              </w:rPr>
              <w:t>年</w:t>
            </w:r>
            <w:r>
              <w:rPr>
                <w:rFonts w:hint="eastAsia" w:eastAsiaTheme="minorEastAsia"/>
                <w:sz w:val="24"/>
                <w:szCs w:val="24"/>
                <w:lang w:val="en-US" w:eastAsia="zh-CN"/>
              </w:rPr>
              <w:t>7</w:t>
            </w:r>
            <w:r>
              <w:rPr>
                <w:rFonts w:hAnsiTheme="minorEastAsia" w:eastAsiaTheme="minorEastAsia"/>
                <w:sz w:val="24"/>
                <w:szCs w:val="24"/>
              </w:rPr>
              <w:t>月</w:t>
            </w:r>
            <w:r>
              <w:rPr>
                <w:rFonts w:hint="eastAsia" w:eastAsiaTheme="minorEastAsia"/>
                <w:sz w:val="24"/>
                <w:szCs w:val="24"/>
                <w:lang w:val="en-US" w:eastAsia="zh-CN"/>
              </w:rPr>
              <w:t>4</w:t>
            </w:r>
            <w:r>
              <w:rPr>
                <w:rFonts w:hAnsiTheme="minorEastAsia" w:eastAsiaTheme="minorEastAsia"/>
                <w:sz w:val="24"/>
                <w:szCs w:val="24"/>
              </w:rPr>
              <w:t>日，法人代表</w:t>
            </w:r>
            <w:r>
              <w:rPr>
                <w:rFonts w:hint="eastAsia" w:hAnsiTheme="minorEastAsia" w:eastAsiaTheme="minorEastAsia"/>
                <w:sz w:val="24"/>
                <w:szCs w:val="24"/>
                <w:lang w:eastAsia="zh-CN"/>
              </w:rPr>
              <w:t>：</w:t>
            </w:r>
            <w:r>
              <w:t>liulantao</w:t>
            </w:r>
            <w:r>
              <w:rPr>
                <w:rFonts w:hAnsiTheme="minorEastAsia" w:eastAsiaTheme="minorEastAsia"/>
                <w:sz w:val="24"/>
                <w:szCs w:val="24"/>
              </w:rPr>
              <w:t>，</w:t>
            </w:r>
            <w:r>
              <w:rPr>
                <w:rFonts w:hAnsiTheme="minorEastAsia" w:eastAsiaTheme="minorEastAsia"/>
                <w:color w:val="000000"/>
                <w:sz w:val="24"/>
                <w:szCs w:val="24"/>
              </w:rPr>
              <w:t>公司注册资本</w:t>
            </w:r>
            <w:r>
              <w:rPr>
                <w:rFonts w:hint="eastAsia" w:eastAsiaTheme="minorEastAsia"/>
                <w:color w:val="000000"/>
                <w:sz w:val="24"/>
                <w:szCs w:val="24"/>
                <w:lang w:val="en-US" w:eastAsia="zh-CN"/>
              </w:rPr>
              <w:t>200</w:t>
            </w:r>
            <w:r>
              <w:rPr>
                <w:rFonts w:hAnsiTheme="minorEastAsia" w:eastAsiaTheme="minorEastAsia"/>
                <w:color w:val="000000"/>
                <w:sz w:val="24"/>
                <w:szCs w:val="24"/>
              </w:rPr>
              <w:t>万</w:t>
            </w:r>
            <w:r>
              <w:rPr>
                <w:rFonts w:hint="eastAsia" w:hAnsiTheme="minorEastAsia" w:eastAsiaTheme="minorEastAsia"/>
                <w:color w:val="000000"/>
                <w:sz w:val="24"/>
                <w:szCs w:val="24"/>
                <w:lang w:val="en-US" w:eastAsia="zh-CN"/>
              </w:rPr>
              <w:t>澳大利亚</w:t>
            </w:r>
            <w:r>
              <w:rPr>
                <w:rFonts w:hAnsiTheme="minorEastAsia" w:eastAsiaTheme="minorEastAsia"/>
                <w:color w:val="000000"/>
                <w:sz w:val="24"/>
                <w:szCs w:val="24"/>
              </w:rPr>
              <w:t>元。</w:t>
            </w:r>
          </w:p>
          <w:p>
            <w:pPr>
              <w:spacing w:beforeLines="30" w:afterLines="30" w:line="288" w:lineRule="auto"/>
              <w:ind w:firstLine="480" w:firstLineChars="200"/>
              <w:rPr>
                <w:rFonts w:hint="eastAsia"/>
                <w:sz w:val="24"/>
                <w:szCs w:val="24"/>
                <w:lang w:eastAsia="zh-CN"/>
              </w:rPr>
            </w:pPr>
            <w:r>
              <w:rPr>
                <w:rFonts w:hAnsiTheme="minorEastAsia" w:eastAsiaTheme="minorEastAsia"/>
                <w:sz w:val="24"/>
                <w:szCs w:val="24"/>
              </w:rPr>
              <w:t>注册地址：</w:t>
            </w:r>
            <w:bookmarkStart w:id="0" w:name="注册地址"/>
            <w:r>
              <w:rPr>
                <w:sz w:val="24"/>
                <w:szCs w:val="24"/>
              </w:rPr>
              <w:t>天津自贸试验区(中心商务区)金昌道637号宝正大厦15层G区1501-093</w:t>
            </w:r>
            <w:bookmarkEnd w:id="0"/>
            <w:r>
              <w:rPr>
                <w:rFonts w:hint="eastAsia"/>
                <w:sz w:val="24"/>
                <w:szCs w:val="24"/>
                <w:lang w:eastAsia="zh-CN"/>
              </w:rPr>
              <w:t>，</w:t>
            </w:r>
          </w:p>
          <w:p>
            <w:pPr>
              <w:spacing w:beforeLines="30" w:afterLines="30" w:line="288" w:lineRule="auto"/>
              <w:ind w:firstLine="480" w:firstLineChars="200"/>
              <w:rPr>
                <w:rFonts w:hint="default"/>
                <w:sz w:val="24"/>
                <w:szCs w:val="24"/>
                <w:lang w:val="en-US" w:eastAsia="zh-CN"/>
              </w:rPr>
            </w:pPr>
            <w:r>
              <w:rPr>
                <w:rFonts w:hint="eastAsia"/>
                <w:sz w:val="24"/>
                <w:szCs w:val="24"/>
                <w:lang w:val="en-US" w:eastAsia="zh-CN"/>
              </w:rPr>
              <w:t>生产经营地址：</w:t>
            </w:r>
            <w:bookmarkStart w:id="1" w:name="生产地址"/>
            <w:r>
              <w:rPr>
                <w:sz w:val="24"/>
                <w:szCs w:val="24"/>
              </w:rPr>
              <w:t>黑龙江省大庆市龙凤区新航路10号</w:t>
            </w:r>
            <w:bookmarkEnd w:id="1"/>
          </w:p>
          <w:p>
            <w:pPr>
              <w:rPr>
                <w:sz w:val="24"/>
                <w:szCs w:val="24"/>
              </w:rPr>
            </w:pPr>
            <w:r>
              <w:rPr>
                <w:rFonts w:hAnsiTheme="minorEastAsia" w:eastAsiaTheme="minorEastAsia"/>
                <w:color w:val="000000"/>
                <w:sz w:val="24"/>
                <w:szCs w:val="24"/>
              </w:rPr>
              <w:t>经营范围：</w:t>
            </w:r>
            <w:r>
              <w:rPr>
                <w:sz w:val="24"/>
                <w:szCs w:val="24"/>
              </w:rPr>
              <w:t>机械制造（智能化工业机器人）、钻井泥浆无害化处理设备、电磁加热设备和电磁加热三项分离装置、固体废弃物处理设备设计、销售；采油设备、石油钻采机械部件的销售。</w:t>
            </w:r>
          </w:p>
          <w:p>
            <w:pPr>
              <w:rPr>
                <w:rFonts w:eastAsiaTheme="minorEastAsia"/>
                <w:color w:val="000000"/>
                <w:sz w:val="24"/>
                <w:szCs w:val="24"/>
              </w:rPr>
            </w:pPr>
            <w:r>
              <w:rPr>
                <w:sz w:val="24"/>
                <w:szCs w:val="24"/>
              </w:rPr>
              <w:t>油田技术服务；钻井泥浆（水基泥浆、油基泥浆、盐水泥浆）不落地无害化处理技术服务；环保专用设备设计及技术服务；</w:t>
            </w:r>
          </w:p>
          <w:p>
            <w:pPr>
              <w:spacing w:beforeLines="30" w:afterLines="30" w:line="288" w:lineRule="auto"/>
              <w:ind w:firstLine="480" w:firstLineChars="200"/>
              <w:rPr>
                <w:rFonts w:hint="default" w:eastAsiaTheme="minorEastAsia"/>
                <w:color w:val="000000"/>
                <w:sz w:val="24"/>
                <w:szCs w:val="24"/>
                <w:lang w:val="en-US" w:eastAsia="zh-CN"/>
              </w:rPr>
            </w:pPr>
            <w:r>
              <w:rPr>
                <w:rFonts w:hAnsiTheme="minorEastAsia" w:eastAsiaTheme="minorEastAsia"/>
                <w:color w:val="000000"/>
                <w:sz w:val="24"/>
                <w:szCs w:val="24"/>
              </w:rPr>
              <w:t>组织机构：行政部、技术部、</w:t>
            </w:r>
            <w:r>
              <w:rPr>
                <w:rFonts w:hint="eastAsia" w:hAnsiTheme="minorEastAsia" w:eastAsiaTheme="minorEastAsia"/>
                <w:color w:val="000000"/>
                <w:sz w:val="24"/>
                <w:szCs w:val="24"/>
                <w:lang w:val="en-US" w:eastAsia="zh-CN"/>
              </w:rPr>
              <w:t>供销</w:t>
            </w:r>
            <w:r>
              <w:rPr>
                <w:rFonts w:hAnsiTheme="minorEastAsia" w:eastAsiaTheme="minorEastAsia"/>
                <w:color w:val="000000"/>
                <w:sz w:val="24"/>
                <w:szCs w:val="24"/>
              </w:rPr>
              <w:t>部</w:t>
            </w:r>
            <w:r>
              <w:rPr>
                <w:rFonts w:hint="eastAsia" w:hAnsiTheme="minorEastAsia" w:eastAsiaTheme="minorEastAsia"/>
                <w:color w:val="000000"/>
                <w:sz w:val="24"/>
                <w:szCs w:val="24"/>
                <w:lang w:eastAsia="zh-CN"/>
              </w:rPr>
              <w:t>、</w:t>
            </w:r>
            <w:r>
              <w:rPr>
                <w:rFonts w:hint="eastAsia" w:hAnsiTheme="minorEastAsia" w:eastAsiaTheme="minorEastAsia"/>
                <w:color w:val="000000"/>
                <w:sz w:val="24"/>
                <w:szCs w:val="24"/>
                <w:lang w:val="en-US" w:eastAsia="zh-CN"/>
              </w:rPr>
              <w:t>生产部</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w:t>
            </w:r>
            <w:r>
              <w:rPr>
                <w:rFonts w:hint="eastAsia" w:hAnsiTheme="minorEastAsia" w:eastAsiaTheme="minorEastAsia"/>
                <w:sz w:val="24"/>
                <w:szCs w:val="24"/>
                <w:lang w:val="en-US" w:eastAsia="zh-CN"/>
              </w:rPr>
              <w:t>窦广录</w:t>
            </w:r>
            <w:r>
              <w:rPr>
                <w:rFonts w:hAnsiTheme="minorEastAsia" w:eastAsiaTheme="minorEastAsia"/>
                <w:sz w:val="24"/>
                <w:szCs w:val="24"/>
              </w:rPr>
              <w:t>介绍，公司管理体系运行已满</w:t>
            </w:r>
            <w:r>
              <w:rPr>
                <w:rFonts w:hint="eastAsia" w:eastAsiaTheme="minorEastAsia"/>
                <w:sz w:val="24"/>
                <w:szCs w:val="24"/>
                <w:lang w:val="en-US" w:eastAsia="zh-CN"/>
              </w:rPr>
              <w:t>6</w:t>
            </w:r>
            <w:r>
              <w:rPr>
                <w:rFonts w:hAnsiTheme="minorEastAsia" w:eastAsiaTheme="minorEastAsia"/>
                <w:sz w:val="24"/>
                <w:szCs w:val="24"/>
              </w:rPr>
              <w:t>个月。对部门及其职责进行了规定，设有</w:t>
            </w:r>
            <w:r>
              <w:rPr>
                <w:rFonts w:hint="eastAsia" w:hAnsiTheme="minorEastAsia" w:eastAsiaTheme="minorEastAsia"/>
                <w:color w:val="000000"/>
                <w:sz w:val="24"/>
                <w:szCs w:val="24"/>
              </w:rPr>
              <w:t>行政部、技术部、</w:t>
            </w:r>
            <w:r>
              <w:rPr>
                <w:rFonts w:hint="eastAsia" w:hAnsiTheme="minorEastAsia" w:eastAsiaTheme="minorEastAsia"/>
                <w:color w:val="000000"/>
                <w:sz w:val="24"/>
                <w:szCs w:val="24"/>
                <w:lang w:val="en-US" w:eastAsia="zh-CN"/>
              </w:rPr>
              <w:t>供销</w:t>
            </w:r>
            <w:r>
              <w:rPr>
                <w:rFonts w:hint="eastAsia" w:hAnsiTheme="minorEastAsia" w:eastAsiaTheme="minorEastAsia"/>
                <w:color w:val="000000"/>
                <w:sz w:val="24"/>
                <w:szCs w:val="24"/>
              </w:rPr>
              <w:t>部、</w:t>
            </w:r>
            <w:r>
              <w:rPr>
                <w:rFonts w:hint="eastAsia" w:hAnsiTheme="minorEastAsia" w:eastAsiaTheme="minorEastAsia"/>
                <w:color w:val="000000"/>
                <w:sz w:val="24"/>
                <w:szCs w:val="24"/>
                <w:lang w:val="en-US" w:eastAsia="zh-CN"/>
              </w:rPr>
              <w:t>生产</w:t>
            </w:r>
            <w:r>
              <w:rPr>
                <w:rFonts w:hint="eastAsia" w:hAnsiTheme="minorEastAsia" w:eastAsiaTheme="minorEastAsia"/>
                <w:color w:val="000000"/>
                <w:sz w:val="24"/>
                <w:szCs w:val="24"/>
              </w:rPr>
              <w:t>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刘星海</w:t>
            </w:r>
            <w:r>
              <w:rPr>
                <w:rFonts w:hAnsiTheme="minorEastAsia" w:eastAsiaTheme="minorEastAsia"/>
                <w:sz w:val="24"/>
                <w:szCs w:val="24"/>
              </w:rPr>
              <w:t>，主要负责公司全面工作，</w:t>
            </w:r>
            <w:r>
              <w:rPr>
                <w:rFonts w:hAnsiTheme="minorEastAsia" w:eastAsiaTheme="minorEastAsia"/>
                <w:color w:val="000000"/>
                <w:sz w:val="24"/>
                <w:szCs w:val="24"/>
              </w:rPr>
              <w:t>日常主要侧重于公司财务及采购销售工作，根据体系的要求，负责组织制定方针、目标，管理评审等工作；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lang w:val="en-US" w:eastAsia="zh-CN"/>
              </w:rPr>
              <w:t>19</w:t>
            </w:r>
            <w:r>
              <w:rPr>
                <w:rFonts w:hAnsiTheme="minorEastAsia" w:eastAsiaTheme="minorEastAsia"/>
                <w:sz w:val="24"/>
                <w:szCs w:val="24"/>
              </w:rPr>
              <w:t>年</w:t>
            </w:r>
            <w:r>
              <w:rPr>
                <w:rFonts w:hint="eastAsia" w:eastAsiaTheme="minorEastAsia"/>
                <w:sz w:val="24"/>
                <w:szCs w:val="24"/>
                <w:lang w:val="en-US" w:eastAsia="zh-CN"/>
              </w:rPr>
              <w:t>8</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lang w:val="en-US" w:eastAsia="zh-CN"/>
              </w:rPr>
              <w:t>19.8.1</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lang w:val="en-US" w:eastAsia="zh-CN"/>
              </w:rPr>
              <w:t>19.8.1</w:t>
            </w:r>
            <w:r>
              <w:rPr>
                <w:rFonts w:hAnsiTheme="minorEastAsia" w:eastAsiaTheme="minorEastAsia"/>
                <w:sz w:val="24"/>
                <w:szCs w:val="24"/>
              </w:rPr>
              <w:t>实施；总经理</w:t>
            </w:r>
            <w:r>
              <w:rPr>
                <w:rFonts w:hint="eastAsia" w:hAnsiTheme="minorEastAsia" w:eastAsiaTheme="minorEastAsia"/>
                <w:sz w:val="24"/>
                <w:szCs w:val="24"/>
                <w:lang w:val="en-US" w:eastAsia="zh-CN"/>
              </w:rPr>
              <w:t>刘星海</w:t>
            </w:r>
            <w:r>
              <w:rPr>
                <w:rFonts w:hAnsiTheme="minorEastAsia" w:eastAsiaTheme="minorEastAsia"/>
                <w:sz w:val="24"/>
                <w:szCs w:val="24"/>
              </w:rPr>
              <w:t>。任命管代：</w:t>
            </w:r>
            <w:r>
              <w:rPr>
                <w:rFonts w:hint="eastAsia" w:hAnsiTheme="minorEastAsia" w:eastAsiaTheme="minorEastAsia"/>
                <w:sz w:val="24"/>
                <w:szCs w:val="24"/>
                <w:lang w:val="en-US" w:eastAsia="zh-CN"/>
              </w:rPr>
              <w:t>窦广录</w:t>
            </w:r>
            <w:r>
              <w:rPr>
                <w:rFonts w:hAnsiTheme="minorEastAsia" w:eastAsiaTheme="minorEastAsia"/>
                <w:sz w:val="24"/>
                <w:szCs w:val="24"/>
              </w:rPr>
              <w:t>；职业健康安全事务代表：</w:t>
            </w:r>
            <w:r>
              <w:rPr>
                <w:rFonts w:hint="eastAsia" w:hAnsiTheme="minorEastAsia" w:eastAsiaTheme="minorEastAsia"/>
                <w:sz w:val="24"/>
                <w:szCs w:val="24"/>
                <w:lang w:val="en-US" w:eastAsia="zh-CN"/>
              </w:rPr>
              <w:t>林双</w:t>
            </w:r>
            <w:r>
              <w:rPr>
                <w:rFonts w:hAnsiTheme="minorEastAsia" w:eastAsiaTheme="minorEastAsia"/>
                <w:sz w:val="24"/>
                <w:szCs w:val="24"/>
              </w:rPr>
              <w:t>，现有手册从发布实施以来已经运行</w:t>
            </w:r>
            <w:r>
              <w:rPr>
                <w:rFonts w:hint="eastAsia" w:eastAsiaTheme="minorEastAsia"/>
                <w:sz w:val="24"/>
                <w:szCs w:val="24"/>
                <w:lang w:val="en-US" w:eastAsia="zh-CN"/>
              </w:rPr>
              <w:t>6</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4.1</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提供《管理手册》，对公司地理位置、国内市场地位、法律法规要求、公司内部文化观价值观、内外部环境变化等均作出描述。</w:t>
            </w:r>
          </w:p>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与总经理</w:t>
            </w:r>
            <w:r>
              <w:rPr>
                <w:rFonts w:hint="eastAsia" w:hAnsiTheme="minorEastAsia" w:eastAsiaTheme="minorEastAsia"/>
                <w:sz w:val="24"/>
                <w:szCs w:val="24"/>
                <w:lang w:val="en-US" w:eastAsia="zh-CN"/>
              </w:rPr>
              <w:t>刘星海</w:t>
            </w:r>
            <w:r>
              <w:rPr>
                <w:rFonts w:hAnsiTheme="minorEastAsia" w:eastAsia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pPr>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基本识别了与组织管理体系有关的相关方和要求</w:t>
            </w:r>
            <w:r>
              <w:rPr>
                <w:rFonts w:hAnsiTheme="minorEastAsia" w:eastAsiaTheme="minorEastAsia"/>
                <w:sz w:val="24"/>
                <w:szCs w:val="24"/>
                <w:lang w:val="zh-CN"/>
              </w:rPr>
              <w:t>。</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QEO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color w:val="000000"/>
                <w:sz w:val="24"/>
                <w:szCs w:val="24"/>
              </w:rPr>
              <w:t>经确认企业的管理体系范围是：</w:t>
            </w:r>
          </w:p>
          <w:p>
            <w:pPr>
              <w:rPr>
                <w:sz w:val="24"/>
                <w:szCs w:val="24"/>
              </w:rPr>
            </w:pPr>
            <w:r>
              <w:rPr>
                <w:rFonts w:hint="eastAsia" w:eastAsiaTheme="minorEastAsia"/>
                <w:color w:val="000000"/>
                <w:sz w:val="24"/>
                <w:szCs w:val="24"/>
              </w:rPr>
              <w:t>Q：</w:t>
            </w:r>
            <w:r>
              <w:rPr>
                <w:sz w:val="24"/>
                <w:szCs w:val="24"/>
              </w:rPr>
              <w:t>机械制造（智能化工业机器人）、钻井泥浆无害化处理设备、电磁加热设备和电磁加热三项分离装置、固体废弃物处理设备设计、销售；采油设备、石油钻采机械部件的销售。</w:t>
            </w:r>
          </w:p>
          <w:p>
            <w:pPr>
              <w:rPr>
                <w:sz w:val="24"/>
                <w:szCs w:val="24"/>
              </w:rPr>
            </w:pPr>
            <w:r>
              <w:rPr>
                <w:sz w:val="24"/>
                <w:szCs w:val="24"/>
              </w:rPr>
              <w:t>油田技术服务；钻井泥浆（水基泥浆、油基泥浆、盐水泥浆）不落地无害化处理技术服务；环保专用设备设计及技术服务；</w:t>
            </w:r>
          </w:p>
          <w:p>
            <w:pPr>
              <w:rPr>
                <w:sz w:val="24"/>
                <w:szCs w:val="24"/>
              </w:rPr>
            </w:pPr>
            <w:r>
              <w:rPr>
                <w:rFonts w:hint="eastAsia" w:eastAsiaTheme="minorEastAsia"/>
                <w:color w:val="000000"/>
                <w:sz w:val="24"/>
                <w:szCs w:val="24"/>
              </w:rPr>
              <w:t>E：</w:t>
            </w:r>
            <w:r>
              <w:rPr>
                <w:sz w:val="24"/>
                <w:szCs w:val="24"/>
              </w:rPr>
              <w:t>机械制造（智能化工业机器人）、钻井泥浆无害化处理设备、电磁加热设备和电磁加热三项分离装置、固体废弃物处理设备设计、销售；采油设备、石油钻采机械部件的销售。</w:t>
            </w:r>
          </w:p>
          <w:p>
            <w:pPr>
              <w:rPr>
                <w:sz w:val="24"/>
                <w:szCs w:val="24"/>
              </w:rPr>
            </w:pPr>
            <w:r>
              <w:rPr>
                <w:sz w:val="24"/>
                <w:szCs w:val="24"/>
              </w:rPr>
              <w:t>油田技术服务；钻井泥浆（水基泥浆、油基泥浆、盐水泥浆）不落地无害化处理技术服务；环保专用设备设计及技术服务所涉及的相关环境管理活动；</w:t>
            </w:r>
          </w:p>
          <w:p>
            <w:pPr>
              <w:rPr>
                <w:sz w:val="24"/>
                <w:szCs w:val="24"/>
              </w:rPr>
            </w:pPr>
            <w:r>
              <w:rPr>
                <w:rFonts w:hint="eastAsia" w:eastAsiaTheme="minorEastAsia"/>
                <w:color w:val="000000"/>
                <w:sz w:val="24"/>
                <w:szCs w:val="24"/>
              </w:rPr>
              <w:t>O：</w:t>
            </w:r>
            <w:r>
              <w:rPr>
                <w:sz w:val="24"/>
                <w:szCs w:val="24"/>
              </w:rPr>
              <w:t>机械制造（智能化工业机器人）、钻井泥浆无害化处理设备、电磁加热设备和电磁加热三项分离装置、固体废弃物处理设备设计、销售；采油设备、石油钻采机械部件的销售。</w:t>
            </w:r>
          </w:p>
          <w:p>
            <w:pPr>
              <w:rPr>
                <w:rFonts w:hint="eastAsia" w:eastAsiaTheme="minorEastAsia"/>
                <w:color w:val="000000"/>
                <w:sz w:val="24"/>
                <w:szCs w:val="24"/>
              </w:rPr>
            </w:pPr>
            <w:r>
              <w:rPr>
                <w:sz w:val="24"/>
                <w:szCs w:val="24"/>
              </w:rPr>
              <w:t>油田技术服务；钻井泥浆（水基泥浆、油基泥浆、盐水泥浆）不落地无害化处理技术服务；环保专用设备设计及技术服务所涉及的相关职业健康安全管理活动；</w:t>
            </w:r>
          </w:p>
          <w:p>
            <w:pPr>
              <w:spacing w:beforeLines="30" w:afterLines="30" w:line="288" w:lineRule="auto"/>
              <w:ind w:firstLine="480" w:firstLineChars="200"/>
              <w:rPr>
                <w:rFonts w:eastAsiaTheme="minorEastAsia"/>
                <w:color w:val="FF0000"/>
                <w:sz w:val="24"/>
                <w:szCs w:val="24"/>
              </w:rPr>
            </w:pPr>
            <w:r>
              <w:rPr>
                <w:rFonts w:hAnsiTheme="minorEastAsia" w:eastAsiaTheme="minorEastAsia"/>
                <w:sz w:val="24"/>
                <w:szCs w:val="24"/>
              </w:rPr>
              <w:t>体系自运行以来范围没有变化</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b) </w:t>
            </w:r>
            <w:r>
              <w:rPr>
                <w:rFonts w:hAnsiTheme="minorEastAsia" w:eastAsiaTheme="minorEastAsia"/>
                <w:sz w:val="24"/>
                <w:szCs w:val="24"/>
              </w:rPr>
              <w:t>确定这些过程的顺序和相互作用；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c) </w:t>
            </w:r>
            <w:r>
              <w:rPr>
                <w:rFonts w:hAnsiTheme="minorEastAsia" w:eastAsiaTheme="minorEastAsia"/>
                <w:sz w:val="24"/>
                <w:szCs w:val="24"/>
              </w:rPr>
              <w:t>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d) </w:t>
            </w:r>
            <w:r>
              <w:rPr>
                <w:rFonts w:hAnsiTheme="minorEastAsia" w:eastAsiaTheme="minorEastAsia"/>
                <w:sz w:val="24"/>
                <w:szCs w:val="24"/>
              </w:rPr>
              <w:t>规定了每个过程所需的资源；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e) </w:t>
            </w:r>
            <w:r>
              <w:rPr>
                <w:rFonts w:hAnsiTheme="minorEastAsia" w:eastAsiaTheme="minorEastAsia"/>
                <w:sz w:val="24"/>
                <w:szCs w:val="24"/>
              </w:rPr>
              <w:t>规定与这些过程相关的责任和权限；</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  f) </w:t>
            </w:r>
            <w:r>
              <w:rPr>
                <w:rFonts w:hAnsiTheme="minorEastAsia" w:eastAsiaTheme="minorEastAsia"/>
                <w:sz w:val="24"/>
                <w:szCs w:val="24"/>
              </w:rPr>
              <w:t>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g) </w:t>
            </w:r>
            <w:r>
              <w:rPr>
                <w:rFonts w:hAnsiTheme="minorEastAsia" w:eastAsiaTheme="minorEastAsia"/>
                <w:sz w:val="24"/>
                <w:szCs w:val="24"/>
              </w:rPr>
              <w:t>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 xml:space="preserve">h) </w:t>
            </w:r>
            <w:r>
              <w:rPr>
                <w:rFonts w:hAnsiTheme="minorEastAsia" w:eastAsiaTheme="minorEastAsia"/>
                <w:sz w:val="24"/>
                <w:szCs w:val="24"/>
              </w:rPr>
              <w:t>公司通过绩效评价、内部审核、管理评审等以期对质量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企业已经制定质量、环境、安全方针，具体包含在《管理手册》，公司的方针是：</w:t>
            </w:r>
          </w:p>
          <w:p>
            <w:pPr>
              <w:spacing w:line="500" w:lineRule="exact"/>
              <w:rPr>
                <w:rFonts w:hint="eastAsia" w:ascii="宋体" w:hAnsi="宋体"/>
                <w:sz w:val="24"/>
                <w:szCs w:val="24"/>
              </w:rPr>
            </w:pPr>
            <w:r>
              <w:rPr>
                <w:rFonts w:hint="eastAsia" w:ascii="宋体" w:hAnsi="宋体"/>
                <w:sz w:val="24"/>
                <w:szCs w:val="24"/>
              </w:rPr>
              <w:t>公司的质量方针是：</w:t>
            </w:r>
          </w:p>
          <w:p>
            <w:pPr>
              <w:spacing w:line="500" w:lineRule="exact"/>
              <w:ind w:firstLine="590" w:firstLineChars="246"/>
              <w:rPr>
                <w:rFonts w:hint="eastAsia" w:ascii="宋体" w:hAnsi="宋体"/>
                <w:sz w:val="24"/>
                <w:szCs w:val="24"/>
              </w:rPr>
            </w:pPr>
            <w:r>
              <w:rPr>
                <w:rFonts w:hint="eastAsia" w:ascii="宋体" w:hAnsi="宋体"/>
                <w:sz w:val="24"/>
                <w:szCs w:val="24"/>
              </w:rPr>
              <w:t>质量为先、创新为重、诚实守信、顾客至上。</w:t>
            </w:r>
          </w:p>
          <w:p>
            <w:pPr>
              <w:spacing w:line="500" w:lineRule="exact"/>
              <w:ind w:firstLine="590" w:firstLineChars="246"/>
              <w:rPr>
                <w:rFonts w:hint="eastAsia" w:ascii="宋体" w:hAnsi="宋体"/>
                <w:sz w:val="24"/>
                <w:szCs w:val="24"/>
              </w:rPr>
            </w:pPr>
            <w:r>
              <w:rPr>
                <w:rFonts w:hint="eastAsia" w:ascii="宋体" w:hAnsi="宋体"/>
                <w:sz w:val="24"/>
                <w:szCs w:val="24"/>
              </w:rPr>
              <w:t>公司的环境、职业健康安全方针：遵纪守法，重视效益，防治污染，持续发展；</w:t>
            </w:r>
          </w:p>
          <w:p>
            <w:pPr>
              <w:spacing w:line="500" w:lineRule="exact"/>
              <w:ind w:firstLine="4188" w:firstLineChars="1745"/>
              <w:rPr>
                <w:rFonts w:hint="eastAsia" w:ascii="宋体" w:hAnsi="宋体"/>
                <w:sz w:val="24"/>
                <w:szCs w:val="24"/>
              </w:rPr>
            </w:pPr>
            <w:r>
              <w:rPr>
                <w:rFonts w:hint="eastAsia" w:ascii="宋体" w:hAnsi="宋体"/>
                <w:sz w:val="24"/>
                <w:szCs w:val="24"/>
              </w:rPr>
              <w:t>以人为本，遵纪守法，预防危害，持续改进。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查领导层参与制定管理体系方针的情况，是否熟悉组织的管理体系方针内容、含义：</w:t>
            </w:r>
            <w:r>
              <w:t xml:space="preserve"> </w:t>
            </w:r>
            <w:r>
              <w:rPr>
                <w:rFonts w:hint="eastAsia" w:hAnsiTheme="minorEastAsia" w:eastAsiaTheme="minorEastAsia"/>
                <w:sz w:val="24"/>
                <w:szCs w:val="24"/>
              </w:rPr>
              <w:t xml:space="preserve">总经理: </w:t>
            </w:r>
            <w:r>
              <w:rPr>
                <w:rFonts w:hint="eastAsia" w:hAnsiTheme="minorEastAsia" w:eastAsiaTheme="minorEastAsia"/>
                <w:sz w:val="24"/>
                <w:szCs w:val="24"/>
                <w:lang w:val="en-US" w:eastAsia="zh-CN"/>
              </w:rPr>
              <w:t>刘星海</w:t>
            </w:r>
            <w:r>
              <w:rPr>
                <w:rFonts w:hint="eastAsia" w:hAnsiTheme="minorEastAsia" w:eastAsiaTheme="minorEastAsia"/>
                <w:sz w:val="24"/>
                <w:szCs w:val="24"/>
              </w:rPr>
              <w:t>；管代：</w:t>
            </w:r>
            <w:r>
              <w:rPr>
                <w:rFonts w:hint="eastAsia" w:hAnsiTheme="minorEastAsia" w:eastAsiaTheme="minorEastAsia"/>
                <w:sz w:val="24"/>
                <w:szCs w:val="24"/>
                <w:lang w:val="en-US" w:eastAsia="zh-CN"/>
              </w:rPr>
              <w:t>窦广录</w:t>
            </w:r>
            <w:r>
              <w:rPr>
                <w:rFonts w:hint="eastAsia" w:hAnsiTheme="minorEastAsia" w:eastAsiaTheme="minorEastAsia"/>
                <w:sz w:val="24"/>
                <w:szCs w:val="24"/>
              </w:rPr>
              <w:t>，按照标准要求制订的方针，并介绍了方针的含义，对体系知识的学习还需加强。管理评审对质量、环境方针的适宜性作了评审，判定适宜，适合公司的发展需求。质量、环境方针符合标准要求。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6.1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line="500" w:lineRule="exact"/>
              <w:rPr>
                <w:rFonts w:hint="eastAsia" w:ascii="宋体" w:hAnsi="宋体"/>
                <w:sz w:val="24"/>
                <w:szCs w:val="24"/>
              </w:rPr>
            </w:pPr>
            <w:r>
              <w:rPr>
                <w:rFonts w:hint="eastAsia" w:ascii="宋体" w:hAnsi="宋体"/>
                <w:sz w:val="24"/>
                <w:szCs w:val="24"/>
              </w:rPr>
              <w:t>产品质量目标：a）产品一次交验合格率&gt;95%；</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b）产品出厂合格率100%；</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c）顾客满意度≥96%。</w:t>
            </w:r>
          </w:p>
          <w:p>
            <w:pPr>
              <w:spacing w:line="500" w:lineRule="exact"/>
              <w:rPr>
                <w:rFonts w:hint="eastAsia" w:ascii="宋体" w:hAnsi="宋体"/>
                <w:sz w:val="24"/>
                <w:szCs w:val="24"/>
              </w:rPr>
            </w:pPr>
            <w:r>
              <w:rPr>
                <w:rFonts w:hint="eastAsia" w:ascii="宋体" w:hAnsi="宋体"/>
                <w:sz w:val="24"/>
                <w:szCs w:val="24"/>
              </w:rPr>
              <w:t>环境管理目标：a)固体废弃物分类管理</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b)环保无环保投诉</w:t>
            </w:r>
          </w:p>
          <w:p>
            <w:pPr>
              <w:spacing w:line="500" w:lineRule="exact"/>
              <w:ind w:firstLine="590" w:firstLineChars="246"/>
              <w:rPr>
                <w:rFonts w:hint="eastAsia" w:ascii="宋体" w:hAnsi="宋体"/>
                <w:sz w:val="24"/>
                <w:szCs w:val="24"/>
              </w:rPr>
            </w:pPr>
            <w:r>
              <w:rPr>
                <w:rFonts w:hint="eastAsia" w:ascii="宋体" w:hAnsi="宋体"/>
                <w:sz w:val="24"/>
                <w:szCs w:val="24"/>
              </w:rPr>
              <w:t xml:space="preserve">         c)火灾事故为零          </w:t>
            </w:r>
          </w:p>
          <w:p>
            <w:pPr>
              <w:spacing w:line="500" w:lineRule="exact"/>
              <w:rPr>
                <w:rFonts w:hint="eastAsia" w:ascii="宋体" w:hAnsi="宋体"/>
                <w:sz w:val="24"/>
                <w:szCs w:val="24"/>
              </w:rPr>
            </w:pPr>
            <w:r>
              <w:rPr>
                <w:rFonts w:hint="eastAsia" w:ascii="宋体" w:hAnsi="宋体"/>
                <w:sz w:val="24"/>
                <w:szCs w:val="24"/>
              </w:rPr>
              <w:t>职业健康安全目标：a)重大安全事故为零</w:t>
            </w:r>
          </w:p>
          <w:p>
            <w:pPr>
              <w:tabs>
                <w:tab w:val="left" w:pos="840"/>
              </w:tabs>
              <w:spacing w:line="480" w:lineRule="exact"/>
              <w:rPr>
                <w:rFonts w:hint="eastAsia" w:ascii="宋体" w:hAnsi="宋体"/>
                <w:b/>
                <w:bCs/>
                <w:sz w:val="24"/>
                <w:szCs w:val="24"/>
              </w:rPr>
            </w:pPr>
            <w:r>
              <w:rPr>
                <w:rFonts w:hint="eastAsia" w:ascii="楷体" w:hAnsi="楷体" w:eastAsia="楷体"/>
                <w:color w:val="000000"/>
                <w:sz w:val="24"/>
                <w:szCs w:val="24"/>
              </w:rPr>
              <w:t xml:space="preserve">                  </w:t>
            </w:r>
            <w:r>
              <w:rPr>
                <w:rFonts w:hint="eastAsia" w:ascii="宋体" w:hAnsi="宋体"/>
                <w:sz w:val="24"/>
                <w:szCs w:val="24"/>
              </w:rPr>
              <w:t>b)员工职业病为零</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w:t>
            </w:r>
            <w:r>
              <w:rPr>
                <w:rFonts w:hint="eastAsia" w:hAnsiTheme="minorEastAsia" w:eastAsiaTheme="minorEastAsia"/>
                <w:color w:val="000000"/>
                <w:sz w:val="24"/>
                <w:szCs w:val="24"/>
                <w:lang w:val="en-US" w:eastAsia="zh-CN"/>
              </w:rPr>
              <w:t>2020.9.5</w:t>
            </w:r>
            <w:bookmarkStart w:id="2" w:name="_GoBack"/>
            <w:bookmarkEnd w:id="2"/>
            <w:r>
              <w:rPr>
                <w:rFonts w:hint="eastAsia" w:hAnsiTheme="minorEastAsia" w:eastAsiaTheme="minorEastAsia"/>
                <w:color w:val="000000"/>
                <w:sz w:val="24"/>
                <w:szCs w:val="24"/>
              </w:rPr>
              <w:t>各指标已达成，</w:t>
            </w:r>
            <w:r>
              <w:rPr>
                <w:rFonts w:hAnsiTheme="minorEastAsia" w:eastAsiaTheme="minorEastAsia"/>
                <w:color w:val="000000"/>
                <w:sz w:val="24"/>
                <w:szCs w:val="24"/>
              </w:rPr>
              <w:t>具体达成情况见各部门目标完成记录单。</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7.1.1</w:t>
            </w:r>
          </w:p>
          <w:p>
            <w:pPr>
              <w:spacing w:line="480" w:lineRule="exact"/>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7.1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通过观察组织的办公设备有台式电脑、笔记本电脑、办公桌椅、投影仪、打印机、固定电话、网线钳等。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hint="eastAsia"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7.4</w:t>
            </w:r>
          </w:p>
          <w:p>
            <w:pPr>
              <w:spacing w:line="480" w:lineRule="exact"/>
              <w:rPr>
                <w:rFonts w:eastAsiaTheme="minorEastAsia"/>
                <w:sz w:val="24"/>
                <w:szCs w:val="24"/>
              </w:rPr>
            </w:pPr>
            <w:r>
              <w:rPr>
                <w:rFonts w:hint="eastAsia" w:eastAsiaTheme="minorEastAsia"/>
                <w:sz w:val="24"/>
                <w:szCs w:val="24"/>
              </w:rPr>
              <w:t>O5.4</w:t>
            </w:r>
            <w:r>
              <w:rPr>
                <w:rFonts w:eastAsiaTheme="minorEastAsia"/>
                <w:sz w:val="24"/>
                <w:szCs w:val="24"/>
              </w:rPr>
              <w:t xml:space="preserve">  </w:t>
            </w:r>
          </w:p>
          <w:p>
            <w:pPr>
              <w:spacing w:line="480" w:lineRule="exact"/>
              <w:rPr>
                <w:rFonts w:eastAsiaTheme="minorEastAsia"/>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刘星海</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val="en-US" w:eastAsia="zh-CN"/>
              </w:rPr>
              <w:t>刘星海</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hAnsiTheme="minorEastAsia" w:eastAsiaTheme="minorEastAsia"/>
                <w:sz w:val="24"/>
                <w:szCs w:val="24"/>
                <w:lang w:val="en-US" w:eastAsia="zh-CN"/>
              </w:rPr>
              <w:t>窦广录</w:t>
            </w:r>
            <w:r>
              <w:rPr>
                <w:rFonts w:hAnsiTheme="minorEastAsia" w:eastAsia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公司经选举确定职业健康安全事务代表是</w:t>
            </w:r>
            <w:r>
              <w:rPr>
                <w:rFonts w:hint="eastAsia" w:hAnsiTheme="minorEastAsia" w:eastAsiaTheme="minorEastAsia"/>
                <w:sz w:val="24"/>
                <w:szCs w:val="24"/>
                <w:lang w:val="en-US" w:eastAsia="zh-CN"/>
              </w:rPr>
              <w:t>窦广录</w:t>
            </w:r>
            <w:r>
              <w:rPr>
                <w:rFonts w:hAnsiTheme="minorEastAsia" w:eastAsiaTheme="minorEastAsia"/>
                <w:sz w:val="24"/>
                <w:szCs w:val="24"/>
              </w:rPr>
              <w:t>，其主要职责为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eastAsiaTheme="minorEastAsia"/>
                <w:sz w:val="24"/>
                <w:szCs w:val="24"/>
              </w:rPr>
              <w:t>2020.</w:t>
            </w:r>
            <w:r>
              <w:rPr>
                <w:rFonts w:hint="eastAsia" w:eastAsiaTheme="minorEastAsia"/>
                <w:sz w:val="24"/>
                <w:szCs w:val="24"/>
                <w:lang w:val="en-US" w:eastAsia="zh-CN"/>
              </w:rPr>
              <w:t>6</w:t>
            </w:r>
            <w:r>
              <w:rPr>
                <w:rFonts w:eastAsiaTheme="minorEastAsia"/>
                <w:sz w:val="24"/>
                <w:szCs w:val="24"/>
              </w:rPr>
              <w:t>.</w:t>
            </w:r>
            <w:r>
              <w:rPr>
                <w:rFonts w:hint="eastAsia" w:eastAsiaTheme="minorEastAsia"/>
                <w:sz w:val="24"/>
                <w:szCs w:val="24"/>
                <w:lang w:val="en-US" w:eastAsia="zh-CN"/>
              </w:rPr>
              <w:t>30</w:t>
            </w:r>
            <w:r>
              <w:rPr>
                <w:rFonts w:hAnsiTheme="minorEastAsia" w:eastAsiaTheme="minorEastAsia"/>
                <w:sz w:val="24"/>
                <w:szCs w:val="24"/>
              </w:rPr>
              <w:t>日进行了管理评审。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w:t>
            </w:r>
            <w:r>
              <w:rPr>
                <w:rFonts w:hint="eastAsia" w:hAnsiTheme="minorEastAsia" w:eastAsiaTheme="minorEastAsia"/>
                <w:sz w:val="24"/>
                <w:szCs w:val="24"/>
                <w:lang w:val="en-US" w:eastAsia="zh-CN"/>
              </w:rPr>
              <w:t>刘星海</w:t>
            </w:r>
            <w:r>
              <w:rPr>
                <w:rFonts w:hAnsiTheme="minorEastAsia" w:eastAsiaTheme="minorEastAsia"/>
                <w:sz w:val="24"/>
                <w:szCs w:val="24"/>
              </w:rPr>
              <w:t>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line="360" w:lineRule="auto"/>
              <w:ind w:firstLine="420"/>
              <w:jc w:val="left"/>
              <w:rPr>
                <w:rFonts w:hint="eastAsia"/>
                <w:color w:val="000000"/>
                <w:sz w:val="24"/>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hint="eastAsia" w:hAnsiTheme="minorEastAsia" w:eastAsiaTheme="minor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Pr>
                <w:rFonts w:hAnsiTheme="minorEastAsia" w:eastAsiaTheme="minorEastAsia"/>
                <w:sz w:val="24"/>
                <w:szCs w:val="24"/>
              </w:rPr>
              <w:t>。提出了</w:t>
            </w:r>
            <w:r>
              <w:rPr>
                <w:rFonts w:hint="eastAsia" w:eastAsiaTheme="minorEastAsia"/>
                <w:sz w:val="24"/>
                <w:szCs w:val="24"/>
              </w:rPr>
              <w:t>3</w:t>
            </w:r>
            <w:r>
              <w:rPr>
                <w:rFonts w:hAnsiTheme="minorEastAsia" w:eastAsiaTheme="minorEastAsia"/>
                <w:sz w:val="24"/>
                <w:szCs w:val="24"/>
              </w:rPr>
              <w:t>项改进措施</w:t>
            </w:r>
            <w:r>
              <w:rPr>
                <w:rFonts w:eastAsiaTheme="minorEastAsia"/>
                <w:sz w:val="24"/>
                <w:szCs w:val="24"/>
              </w:rPr>
              <w:t>:</w:t>
            </w:r>
            <w:r>
              <w:rPr>
                <w:rFonts w:hint="eastAsia"/>
                <w:color w:val="000000"/>
                <w:sz w:val="24"/>
              </w:rPr>
              <w:t>加强供应商质量控制；加强内部管理，提高人员综合素质；ISO管理体系文件改进；</w:t>
            </w:r>
          </w:p>
          <w:p>
            <w:pPr>
              <w:spacing w:line="360" w:lineRule="auto"/>
              <w:ind w:firstLine="420"/>
              <w:jc w:val="left"/>
              <w:rPr>
                <w:rFonts w:hint="eastAsia"/>
                <w:color w:val="000000"/>
                <w:sz w:val="24"/>
              </w:rPr>
            </w:pPr>
          </w:p>
          <w:p>
            <w:pPr>
              <w:spacing w:line="360" w:lineRule="auto"/>
              <w:ind w:firstLine="420"/>
              <w:jc w:val="left"/>
              <w:rPr>
                <w:rFonts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QE</w:t>
            </w:r>
            <w:r>
              <w:rPr>
                <w:rFonts w:hint="eastAsia" w:eastAsiaTheme="minorEastAsia"/>
                <w:sz w:val="24"/>
                <w:szCs w:val="24"/>
              </w:rPr>
              <w:t>O</w:t>
            </w:r>
            <w:r>
              <w:rPr>
                <w:rFonts w:eastAsiaTheme="minorEastAsia"/>
                <w:sz w:val="24"/>
                <w:szCs w:val="24"/>
              </w:rPr>
              <w:t>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hint="default" w:eastAsiaTheme="minorEastAsia"/>
                <w:sz w:val="24"/>
                <w:szCs w:val="24"/>
                <w:lang w:val="en-US" w:eastAsia="zh-CN"/>
              </w:rPr>
            </w:pPr>
            <w:r>
              <w:rPr>
                <w:rFonts w:hAnsiTheme="minorEastAsia" w:eastAsiaTheme="minorEastAsia"/>
                <w:sz w:val="24"/>
                <w:szCs w:val="24"/>
              </w:rPr>
              <w:t>验证资质</w:t>
            </w:r>
            <w:r>
              <w:rPr>
                <w:rFonts w:hint="eastAsia" w:hAnsiTheme="minorEastAsia" w:eastAsiaTheme="minorEastAsia"/>
                <w:sz w:val="24"/>
                <w:szCs w:val="24"/>
                <w:lang w:eastAsia="zh-CN"/>
              </w:rPr>
              <w:t>、</w:t>
            </w:r>
            <w:r>
              <w:rPr>
                <w:rFonts w:hint="eastAsia" w:hAnsiTheme="minorEastAsia" w:eastAsiaTheme="minorEastAsia"/>
                <w:sz w:val="24"/>
                <w:szCs w:val="24"/>
                <w:lang w:val="en-US" w:eastAsia="zh-CN"/>
              </w:rPr>
              <w:t>多场所</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提供了组织营业执照均为有效。</w:t>
            </w:r>
            <w:r>
              <w:rPr>
                <w:rFonts w:hint="eastAsia" w:hAnsiTheme="minorEastAsia" w:eastAsiaTheme="minorEastAsia"/>
                <w:sz w:val="24"/>
                <w:szCs w:val="24"/>
                <w:lang w:val="en-US" w:eastAsia="zh-CN"/>
              </w:rPr>
              <w:t>无多场所。</w:t>
            </w:r>
          </w:p>
        </w:tc>
        <w:tc>
          <w:tcPr>
            <w:tcW w:w="1585" w:type="dxa"/>
          </w:tcPr>
          <w:p>
            <w:pPr>
              <w:spacing w:line="360" w:lineRule="auto"/>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color w:val="auto"/>
                <w:sz w:val="24"/>
                <w:szCs w:val="24"/>
              </w:rPr>
              <w:t>一阶段</w:t>
            </w:r>
            <w:r>
              <w:rPr>
                <w:rFonts w:hint="eastAsia" w:hAnsiTheme="minorEastAsia" w:eastAsiaTheme="minorEastAsia"/>
                <w:color w:val="auto"/>
                <w:sz w:val="24"/>
                <w:szCs w:val="24"/>
                <w:lang w:val="en-US" w:eastAsia="zh-CN"/>
              </w:rPr>
              <w:t>无整改</w:t>
            </w:r>
            <w:r>
              <w:rPr>
                <w:rFonts w:hAnsiTheme="minorEastAsia" w:eastAsiaTheme="minorEastAsia"/>
                <w:color w:val="auto"/>
                <w:sz w:val="24"/>
                <w:szCs w:val="24"/>
              </w:rPr>
              <w:t>。</w:t>
            </w:r>
          </w:p>
        </w:tc>
        <w:tc>
          <w:tcPr>
            <w:tcW w:w="1585" w:type="dxa"/>
          </w:tcPr>
          <w:p>
            <w:pPr>
              <w:spacing w:line="360" w:lineRule="auto"/>
              <w:rPr>
                <w:rFonts w:eastAsiaTheme="minorEastAsia"/>
                <w:sz w:val="24"/>
                <w:szCs w:val="24"/>
              </w:rPr>
            </w:pPr>
            <w:r>
              <w:rPr>
                <w:rFonts w:eastAsiaTheme="minorEastAsia"/>
                <w:sz w:val="24"/>
                <w:szCs w:val="24"/>
              </w:rPr>
              <w:t>合格</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40C"/>
    <w:rsid w:val="000179DB"/>
    <w:rsid w:val="00027CFD"/>
    <w:rsid w:val="000318CB"/>
    <w:rsid w:val="00160243"/>
    <w:rsid w:val="00216D0F"/>
    <w:rsid w:val="002453E0"/>
    <w:rsid w:val="002F116E"/>
    <w:rsid w:val="003230EB"/>
    <w:rsid w:val="003254EE"/>
    <w:rsid w:val="003B6B18"/>
    <w:rsid w:val="003D25D2"/>
    <w:rsid w:val="00443311"/>
    <w:rsid w:val="004815BC"/>
    <w:rsid w:val="004D58AA"/>
    <w:rsid w:val="004E1E33"/>
    <w:rsid w:val="00537A14"/>
    <w:rsid w:val="0055317A"/>
    <w:rsid w:val="005C040C"/>
    <w:rsid w:val="005C2CC2"/>
    <w:rsid w:val="00607106"/>
    <w:rsid w:val="00615BD7"/>
    <w:rsid w:val="00711EF7"/>
    <w:rsid w:val="00720BC8"/>
    <w:rsid w:val="007D12E6"/>
    <w:rsid w:val="007F23D6"/>
    <w:rsid w:val="008A1D90"/>
    <w:rsid w:val="008B13D5"/>
    <w:rsid w:val="008B394B"/>
    <w:rsid w:val="008B4944"/>
    <w:rsid w:val="008D6E91"/>
    <w:rsid w:val="008E0CBF"/>
    <w:rsid w:val="009C6CE5"/>
    <w:rsid w:val="009C71AF"/>
    <w:rsid w:val="00A143B6"/>
    <w:rsid w:val="00A23916"/>
    <w:rsid w:val="00A31BAA"/>
    <w:rsid w:val="00AD0913"/>
    <w:rsid w:val="00B20739"/>
    <w:rsid w:val="00BC5B55"/>
    <w:rsid w:val="00CF62F2"/>
    <w:rsid w:val="00D050A8"/>
    <w:rsid w:val="00D10ACD"/>
    <w:rsid w:val="00D471E6"/>
    <w:rsid w:val="00D572DD"/>
    <w:rsid w:val="00D61BE1"/>
    <w:rsid w:val="00DB07D3"/>
    <w:rsid w:val="00DC08CB"/>
    <w:rsid w:val="00E15843"/>
    <w:rsid w:val="00E34B66"/>
    <w:rsid w:val="00E92D77"/>
    <w:rsid w:val="00EA40CD"/>
    <w:rsid w:val="00ED7AC6"/>
    <w:rsid w:val="00F7678E"/>
    <w:rsid w:val="09DE55FC"/>
    <w:rsid w:val="0AFB1C9F"/>
    <w:rsid w:val="1F5A273D"/>
    <w:rsid w:val="263E0955"/>
    <w:rsid w:val="3A581E61"/>
    <w:rsid w:val="4B7A3399"/>
    <w:rsid w:val="4F351F13"/>
    <w:rsid w:val="5CB05CD3"/>
    <w:rsid w:val="6B977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864</Words>
  <Characters>4930</Characters>
  <Lines>41</Lines>
  <Paragraphs>11</Paragraphs>
  <TotalTime>40</TotalTime>
  <ScaleCrop>false</ScaleCrop>
  <LinksUpToDate>false</LinksUpToDate>
  <CharactersWithSpaces>5783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2020-10-09T08:21:47Z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