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卫</w:t>
            </w:r>
            <w:r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李青</w:t>
            </w:r>
            <w:r>
              <w:rPr>
                <w:color w:val="1F2DA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审核日期：2020-9-2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pStyle w:val="13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6.1.2/6.1.3/6.1.4/6.2/7.2/7.4/7.5/8.1/8.2/9.1.1/9.1.2/9.2 /10.2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组织建立了与方针一致的文件化的管理目标。为实现总环境目标而建立的各层级环境目标具体、有针对性、可测量并且可实现。</w:t>
            </w:r>
          </w:p>
          <w:p>
            <w:r>
              <w:rPr>
                <w:rFonts w:hint="eastAsia"/>
              </w:rPr>
              <w:t>分解环境目标实现情况的评价，及其测量方法是：</w:t>
            </w:r>
          </w:p>
          <w:tbl>
            <w:tblPr>
              <w:tblStyle w:val="5"/>
              <w:tblW w:w="14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9259" w:type="dxa"/>
                </w:tcPr>
                <w:p>
                  <w:r>
                    <w:rPr>
                      <w:rFonts w:hint="eastAsia"/>
                    </w:rPr>
                    <w:t>组织建立了与方针一致的文件化的管理目标。                                                                                                 为实现总环境目标而建立的各层级环境目标具体、有针对性、可测量并且可实现。</w:t>
                  </w:r>
                </w:p>
                <w:p>
                  <w:r>
                    <w:rPr>
                      <w:rFonts w:hint="eastAsia"/>
                    </w:rPr>
                    <w:t>总环境目标实现情况的评价，及其测量方法是：</w:t>
                  </w:r>
                </w:p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507"/>
                    <w:gridCol w:w="1820"/>
                    <w:gridCol w:w="1350"/>
                    <w:gridCol w:w="177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环境目标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环境控制参数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责任部门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目标实际完成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 xml:space="preserve">固废分类存放处置率 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火灾、触电伤害发生次数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 w:eastAsia="仿宋_GB2312"/>
                            <w:sz w:val="21"/>
                            <w:szCs w:val="21"/>
                          </w:rPr>
                          <w:t>粉尘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达标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噪音排放达标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</w:tbl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目标已实现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目标没有实现的，组织在内部及时进行原因分析并采取了改进措施。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565" w:type="dxa"/>
          </w:tcPr>
          <w:p/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《环境因素识别与评价控制程序》</w:t>
            </w:r>
          </w:p>
        </w:tc>
        <w:tc>
          <w:tcPr>
            <w:tcW w:w="1279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按照规定废品回收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粉尘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粉尘达标管理方案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噪声达标排放管理方案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E6.1.3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适用的</w:t>
            </w:r>
            <w:r>
              <w:rPr>
                <w:rFonts w:ascii="宋体" w:hAnsi="宋体"/>
                <w:kern w:val="0"/>
                <w:sz w:val="24"/>
              </w:rPr>
              <w:t>法律、法规</w:t>
            </w:r>
            <w:r>
              <w:rPr>
                <w:rFonts w:hint="eastAsia" w:ascii="宋体" w:hAnsi="宋体"/>
                <w:kern w:val="0"/>
                <w:sz w:val="24"/>
              </w:rPr>
              <w:t>及其他要求</w:t>
            </w:r>
            <w:r>
              <w:rPr>
                <w:rFonts w:ascii="宋体" w:hAnsi="宋体"/>
                <w:kern w:val="0"/>
                <w:sz w:val="24"/>
              </w:rPr>
              <w:t>控制程序</w:t>
            </w:r>
            <w:r>
              <w:rPr>
                <w:rFonts w:hint="eastAsia"/>
              </w:rPr>
              <w:t>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合规性评价控制程序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专业网站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主管机构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专业书店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/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r>
                    <w:rPr>
                      <w:rFonts w:ascii="Arial Narrow" w:hAnsi="宋体" w:cs="宋体"/>
                      <w:kern w:val="0"/>
                      <w:szCs w:val="21"/>
                    </w:rPr>
                    <w:t>社会生活环境噪声排放标准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噪声处理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4"/>
                  </w:pPr>
                  <w:r>
                    <w:rPr>
                      <w:rFonts w:ascii="Arial Narrow" w:hAnsi="宋体" w:cs="宋体"/>
                      <w:kern w:val="0"/>
                      <w:szCs w:val="21"/>
                    </w:rPr>
                    <w:t>消防监督检查规定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4"/>
                    <w:rPr>
                      <w:szCs w:val="22"/>
                    </w:rPr>
                  </w:pPr>
                  <w:r>
                    <w:rPr>
                      <w:rFonts w:ascii="Arial Narrow"/>
                      <w:bCs/>
                      <w:color w:val="000000"/>
                      <w:szCs w:val="21"/>
                    </w:rPr>
                    <w:t>江苏省固体废物污染环境防治条例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r>
                    <w:rPr>
                      <w:rFonts w:hint="eastAsia" w:ascii="宋体" w:hAnsi="宋体" w:cs="Tahoma"/>
                      <w:bCs/>
                      <w:kern w:val="0"/>
                      <w:szCs w:val="21"/>
                    </w:rPr>
                    <w:t>江苏省排放水污染物许可证管理办法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第 74 号令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4"/>
                    <w:jc w:val="left"/>
                  </w:pPr>
                  <w:r>
                    <w:rPr>
                      <w:rStyle w:val="15"/>
                      <w:rFonts w:ascii="Arial Narrow" w:hAnsi="宋体"/>
                    </w:rPr>
                    <w:t>火灾事故调查规定公安部令第</w:t>
                  </w:r>
                  <w:r>
                    <w:rPr>
                      <w:rStyle w:val="15"/>
                      <w:rFonts w:ascii="Arial Narrow" w:hAnsi="Arial Narrow"/>
                    </w:rPr>
                    <w:t>108</w:t>
                  </w:r>
                  <w:r>
                    <w:rPr>
                      <w:rStyle w:val="15"/>
                      <w:rFonts w:ascii="Arial Narrow" w:hAnsi="宋体"/>
                    </w:rPr>
                    <w:t>号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无   </w:t>
            </w:r>
            <w:r>
              <w:rPr>
                <w:rFonts w:hint="eastAsia"/>
                <w:color w:val="000000"/>
                <w:szCs w:val="18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月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/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固体废弃物排放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火灾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粉尘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噪声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E7.2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 w:ascii="宋体" w:hAnsi="宋体"/>
                <w:sz w:val="24"/>
              </w:rPr>
              <w:t>人力资源培训控制程序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</w:rPr>
              <w:t>☑充分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</w:rPr>
              <w:t xml:space="preserve">☑不足，说明：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p>
            <w:pPr>
              <w:rPr>
                <w:rFonts w:ascii="Calibri" w:hAnsi="Calibri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</w:rPr>
                    <w:t>潘朦芝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综合部经理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</w:t>
                  </w:r>
                </w:p>
                <w:p>
                  <w:pPr>
                    <w:tabs>
                      <w:tab w:val="left" w:pos="1215"/>
                    </w:tabs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  <w:r>
                    <w:rPr>
                      <w:color w:val="auto"/>
                      <w:highlight w:val="none"/>
                    </w:rPr>
                    <w:tab/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</w:rPr>
                    <w:t>潘俊杰      销售部经理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管理者代表</w:t>
                  </w:r>
                </w:p>
                <w:p>
                  <w:pPr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潘立红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学历：高中及以上学历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专业：——</w:t>
                  </w:r>
                </w:p>
                <w:p>
                  <w:pPr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bookmarkStart w:id="1" w:name="_GoBack"/>
                  <w:bookmarkEnd w:id="1"/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管理人员 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操作人员 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392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2020年9月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QEO培训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Cs w:val="22"/>
                    </w:rPr>
                    <w:t>--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Cs w:val="22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--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压力管道操作工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Cs w:val="22"/>
                    </w:rPr>
                    <w:t>--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Cs w:val="22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--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775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305"/>
              <w:gridCol w:w="172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7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高压电工作业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白卫新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T320223197010156618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2026-7-9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如：《沟通控制程序》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组织考虑了合规义务，确保环境信息与环境管理体系形成的信息一致且真实可信。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2020-06-06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环境监测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和桥镇环保部门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已有检测报告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2020-6-30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新冠疫情防护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和桥镇卫生监督所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已有消毒，提问检测措施和发放卫生用品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2020-9-10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监测设备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市场监督和桥镇分局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监测设备已送检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2020-09-12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QEO标准培训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</w:tbl>
          <w:p/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如：《文件控制程序》、《记录控制程序》、《文件化信息控制程序》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楷体_GB2312" w:eastAsia="楷体_GB2312"/>
                      <w:szCs w:val="21"/>
                    </w:rPr>
                    <w:t>废水管理程序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固体废物污染环境防治法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相关车间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2016-11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文件修改控制：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节约能源法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潘立红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jc w:val="left"/>
                  </w:pPr>
                  <w:bookmarkStart w:id="0" w:name="OLE_LINK8"/>
                  <w:r>
                    <w:rPr>
                      <w:rFonts w:ascii="Arial Narrow" w:hAnsi="宋体"/>
                      <w:bCs/>
                      <w:szCs w:val="21"/>
                    </w:rPr>
                    <w:t>江苏省消防条例</w:t>
                  </w:r>
                  <w:bookmarkEnd w:id="0"/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潘立红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噪声污染防治条例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潘立红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受控文件清单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环保部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培训计划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环保部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供方评定记录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环保部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环境因素识别与评价控制程序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cs="宋体"/>
                <w:lang w:val="en-GB"/>
              </w:rPr>
              <w:t>固体废弃物管理规定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负责固废处理的控制控制。</w:t>
            </w:r>
          </w:p>
          <w:p/>
          <w:p>
            <w:r>
              <w:rPr>
                <w:rFonts w:hint="eastAsia"/>
              </w:rPr>
              <w:t>处理的主要污染物：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处理方式：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收集后外卖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查《</w:t>
            </w:r>
            <w:r>
              <w:rPr>
                <w:rFonts w:hint="eastAsia" w:ascii="宋体" w:cs="宋体"/>
                <w:lang w:val="en-GB"/>
              </w:rPr>
              <w:t>固体废弃物管理规定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sz w:val="30"/>
                <w:szCs w:val="30"/>
              </w:rPr>
              <w:pict>
                <v:line id="_x0000_s5122" o:spid="_x0000_s5122" o:spt="20" style="position:absolute;left:0pt;margin-left:0pt;margin-top:13.7pt;height:54.85pt;width:67.75pt;z-index:251660288;mso-width-relative:page;mso-height-relative:page;" stroked="t" coordsize="21600,21600" o:gfxdata="UEsDBAoAAAAAAIdO4kAAAAAAAAAAAAAAAAAEAAAAZHJzL1BLAwQUAAAACACHTuJA7MatTdYAAAAK&#10;AQAADwAAAGRycy9kb3ducmV2LnhtbE2PQU+EMBCF7yb+h2ZMvO2WslE2SNmDiQcTExU9eOzCLKDt&#10;FGkX8N87nPT2XubLm/eKw+KsmHAMvScNapuAQKp901Or4f3tYbMHEaKhxlhPqOEHAxzKy4vC5I2f&#10;6RWnKraCQyjkRkMX45BLGeoOnQlbPyDx7eRHZyLbsZXNaGYOd1amSXIrnemJP3RmwPsO66/q7DiF&#10;su/TYsePl+enbl/Nn/g4Zaj19ZVK7kBEXOIfDGt9rg4ldzr6MzVBWA0bpXaMroInrMBOZSCOLNKb&#10;FGRZyP8Tyl9QSwMEFAAAAAgAh07iQCHjszflAQAAtQMAAA4AAABkcnMvZTJvRG9jLnhtbK1TzY7T&#10;MBC+I+07WL5vky5LVaKme9hq94KgEvAAU8dJLPlPHm/TvgQvgMQNThy58zYsj8HYCV1YLnsgB2c8&#10;nvlmvs/j1dXBaLaXAZWzNZ/PSs6kFa5Rtqv5+3c350vOMIJtQDsra36UyK/WZ89Wg6/kheudbmRg&#10;BGKxGnzN+xh9VRQoemkAZ85LS4etCwYibUNXNAEGQje6uCjLRTG40PjghEQk72Y85BNieAqga1sl&#10;5MaJOyNtHFGD1BCJEvbKI1/nbttWivimbVFGpmtOTGNeqQjZu7QW6xVUXQDfKzG1AE9p4REnA8pS&#10;0RPUBiKwu6D+gTJKBIeujTPhTDESyYoQi3n5SJu3PXiZuZDU6E+i4/+DFa/328BUQ5PAmQVDF37/&#10;8duPD59/fv9E6/3XL2yeRBo8VhR7bbdh2qHfhsT40AaT/sSFHbKwx5Ow8hCZIOfLclm+IMkFHS3L&#10;xSXZhFI8JPuA8VY6w5JRc61s4g0V7F9hHEN/hyS3dTdKa/JDpS0bar54nuGB5rGlOaBKxhMntB1n&#10;oDsadBFDRkSnVZOyUzKGbnetA9tDGo/8TY39FZZKbwD7MS4fpTCojIr0FrQyiVb6pmxtiV2SbBQp&#10;WTvXHLN22U+3mflPk5fG5c99zn54b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MatTdYAAAAK&#10;AQAADwAAAAAAAAABACAAAAAiAAAAZHJzL2Rvd25yZXYueG1sUEsBAhQAFAAAAAgAh07iQCHjszfl&#10;AQAAtQMAAA4AAAAAAAAAAQAgAAAAJQEAAGRycy9lMm9Eb2MueG1sUEsFBgAAAAAGAAYAWQEAAHwF&#10;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t>抽查</w:t>
            </w:r>
            <w:r>
              <w:rPr>
                <w:rFonts w:hint="eastAsia" w:ascii="宋体" w:cs="宋体"/>
                <w:lang w:val="en-GB"/>
              </w:rPr>
              <w:t>固体废弃物处理</w:t>
            </w:r>
            <w:r>
              <w:rPr>
                <w:rFonts w:hint="eastAsia"/>
              </w:rPr>
              <w:t>记录：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701"/>
              <w:gridCol w:w="1863"/>
              <w:gridCol w:w="1659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7" w:hRule="atLeast"/>
              </w:trPr>
              <w:tc>
                <w:tcPr>
                  <w:tcW w:w="1413" w:type="dxa"/>
                </w:tcPr>
                <w:p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分类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可回收利用废弃物</w:t>
                  </w:r>
                </w:p>
              </w:tc>
              <w:tc>
                <w:tcPr>
                  <w:tcW w:w="1863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  <w:tc>
                <w:tcPr>
                  <w:tcW w:w="16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不可回收利用废弃物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2020.5.21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2020.6.30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办公室废弃物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清洁工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2020.7.20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2020.8.28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</w:tbl>
          <w:p>
            <w:pPr>
              <w:rPr>
                <w:b/>
                <w:bCs/>
                <w:color w:val="1D41D5"/>
                <w:szCs w:val="22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查《消防预案》及应急演练情况：</w:t>
            </w:r>
            <w:r>
              <w:rPr>
                <w:rFonts w:hint="eastAsia"/>
                <w:u w:val="single"/>
              </w:rPr>
              <w:t xml:space="preserve"> 2020.7.18已实施演练 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2020年7月18日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color w:val="1D41D5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如：《监视、测量、分析和评价控制程序》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污染物浓度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危化品管理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持证上岗人员管理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废物回收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污染物处理监控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>《环境安全检查记录》</w:t>
            </w:r>
          </w:p>
          <w:p>
            <w:pPr>
              <w:rPr>
                <w:highlight w:val="cyan"/>
                <w:u w:val="single"/>
              </w:rPr>
            </w:pPr>
          </w:p>
          <w:tbl>
            <w:tblPr>
              <w:tblStyle w:val="6"/>
              <w:tblW w:w="56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224"/>
              <w:gridCol w:w="1450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2020.7.28</w:t>
                  </w:r>
                </w:p>
                <w:p/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2020.9.10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/>
              </w:tc>
              <w:tc>
                <w:tcPr>
                  <w:tcW w:w="1224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750" w:type="dxa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/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4"/>
              <w:gridCol w:w="1150"/>
              <w:gridCol w:w="2117"/>
              <w:gridCol w:w="3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 w:val="24"/>
                    </w:rPr>
                    <w:t>保护臭氧层维也纳公约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 w:val="24"/>
                    </w:rPr>
                    <w:t>中华人民共和国环境保护法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 w:val="24"/>
                    </w:rPr>
                    <w:t>中华人民共和国环境噪声污染防治法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 w:val="24"/>
                    </w:rPr>
                    <w:t>中华人民共和国节约能源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江苏省消防条例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17" w:type="dxa"/>
                </w:tcPr>
                <w:p/>
              </w:tc>
              <w:tc>
                <w:tcPr>
                  <w:tcW w:w="3522" w:type="dxa"/>
                </w:tcPr>
                <w:p/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文件名称</w:t>
            </w:r>
            <w:r>
              <w:rPr/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内审控制程序</w:t>
            </w:r>
            <w:r>
              <w:rPr>
                <w:rFonts w:hint="eastAsia" w:ascii="宋体" w:hAnsi="宋体"/>
                <w:kern w:val="0"/>
                <w:sz w:val="24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9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1~2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 2 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1D41D5"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领导层、综合部、销售部、生产部    </w:t>
            </w:r>
            <w:r>
              <w:rPr>
                <w:rFonts w:hint="eastAsia"/>
                <w:color w:val="1D41D5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  <w:shd w:val="clear" w:color="auto" w:fill="FFFFFF" w:themeFill="background1"/>
              </w:rPr>
              <w:t xml:space="preserve"> 1</w:t>
            </w:r>
            <w:r>
              <w:rPr>
                <w:szCs w:val="1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u w:val="single"/>
              </w:rPr>
              <w:t>7.2条款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查《新进员工培训》，但未能提供已对此次培训有效性进行评价的有关证实。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本次现场审核时，上述不符合项的纠正措施的有效性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不符合项仍然存在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存在不符合但内审未发现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 w:val="24"/>
              </w:rPr>
              <w:t>《不合格控制程序》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tcBorders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pPr>
              <w:widowControl/>
              <w:spacing w:before="40"/>
              <w:jc w:val="left"/>
            </w:pP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5AE8"/>
    <w:rsid w:val="00021392"/>
    <w:rsid w:val="000237F6"/>
    <w:rsid w:val="0003373A"/>
    <w:rsid w:val="000400E2"/>
    <w:rsid w:val="00062E46"/>
    <w:rsid w:val="000711E2"/>
    <w:rsid w:val="00073A36"/>
    <w:rsid w:val="000751F7"/>
    <w:rsid w:val="00080511"/>
    <w:rsid w:val="00085611"/>
    <w:rsid w:val="000C2136"/>
    <w:rsid w:val="000E3BA9"/>
    <w:rsid w:val="000E6B21"/>
    <w:rsid w:val="000F34D1"/>
    <w:rsid w:val="00105E29"/>
    <w:rsid w:val="00131ADF"/>
    <w:rsid w:val="001A2D7F"/>
    <w:rsid w:val="001B6759"/>
    <w:rsid w:val="001C4532"/>
    <w:rsid w:val="001F1AE3"/>
    <w:rsid w:val="00206621"/>
    <w:rsid w:val="00260093"/>
    <w:rsid w:val="00273A6F"/>
    <w:rsid w:val="00280074"/>
    <w:rsid w:val="002939AD"/>
    <w:rsid w:val="00294214"/>
    <w:rsid w:val="002B7595"/>
    <w:rsid w:val="002F198B"/>
    <w:rsid w:val="002F711F"/>
    <w:rsid w:val="002F7894"/>
    <w:rsid w:val="003128FA"/>
    <w:rsid w:val="00314AF6"/>
    <w:rsid w:val="00336D03"/>
    <w:rsid w:val="00337922"/>
    <w:rsid w:val="00340867"/>
    <w:rsid w:val="003609D6"/>
    <w:rsid w:val="00380837"/>
    <w:rsid w:val="003A198A"/>
    <w:rsid w:val="003B2FF8"/>
    <w:rsid w:val="003D3372"/>
    <w:rsid w:val="003E565A"/>
    <w:rsid w:val="003F02B0"/>
    <w:rsid w:val="003F6220"/>
    <w:rsid w:val="00400E72"/>
    <w:rsid w:val="00410914"/>
    <w:rsid w:val="004177C7"/>
    <w:rsid w:val="00467072"/>
    <w:rsid w:val="0048201E"/>
    <w:rsid w:val="00483D7E"/>
    <w:rsid w:val="0049724C"/>
    <w:rsid w:val="004B7FF3"/>
    <w:rsid w:val="004E6D12"/>
    <w:rsid w:val="004F578A"/>
    <w:rsid w:val="005115E0"/>
    <w:rsid w:val="00536930"/>
    <w:rsid w:val="00561EF0"/>
    <w:rsid w:val="00564603"/>
    <w:rsid w:val="00564E53"/>
    <w:rsid w:val="00595EE8"/>
    <w:rsid w:val="005B154B"/>
    <w:rsid w:val="005B27AC"/>
    <w:rsid w:val="005C7C16"/>
    <w:rsid w:val="005D5659"/>
    <w:rsid w:val="005E35E0"/>
    <w:rsid w:val="00600C20"/>
    <w:rsid w:val="00600C56"/>
    <w:rsid w:val="00605445"/>
    <w:rsid w:val="00644FE2"/>
    <w:rsid w:val="00664493"/>
    <w:rsid w:val="00670789"/>
    <w:rsid w:val="006738A3"/>
    <w:rsid w:val="0067640C"/>
    <w:rsid w:val="00682106"/>
    <w:rsid w:val="006A6B6F"/>
    <w:rsid w:val="006A7DDE"/>
    <w:rsid w:val="006B7217"/>
    <w:rsid w:val="006B7DC1"/>
    <w:rsid w:val="006C715A"/>
    <w:rsid w:val="006E0FCD"/>
    <w:rsid w:val="006E2E14"/>
    <w:rsid w:val="006E678B"/>
    <w:rsid w:val="006E7B1D"/>
    <w:rsid w:val="00705A1F"/>
    <w:rsid w:val="007455E3"/>
    <w:rsid w:val="00750970"/>
    <w:rsid w:val="007577FA"/>
    <w:rsid w:val="007658DC"/>
    <w:rsid w:val="007757F3"/>
    <w:rsid w:val="00781A8D"/>
    <w:rsid w:val="00792256"/>
    <w:rsid w:val="00792262"/>
    <w:rsid w:val="007A6FF0"/>
    <w:rsid w:val="007C0D91"/>
    <w:rsid w:val="007C1B48"/>
    <w:rsid w:val="007C6C02"/>
    <w:rsid w:val="007D5F94"/>
    <w:rsid w:val="007E1304"/>
    <w:rsid w:val="007E3B15"/>
    <w:rsid w:val="007E6AEB"/>
    <w:rsid w:val="00822DD1"/>
    <w:rsid w:val="00844ED5"/>
    <w:rsid w:val="00845ABC"/>
    <w:rsid w:val="008460E4"/>
    <w:rsid w:val="0089497A"/>
    <w:rsid w:val="00896701"/>
    <w:rsid w:val="008973EE"/>
    <w:rsid w:val="00897F8F"/>
    <w:rsid w:val="008B058A"/>
    <w:rsid w:val="008B307C"/>
    <w:rsid w:val="008D2483"/>
    <w:rsid w:val="008D7B8A"/>
    <w:rsid w:val="009162CA"/>
    <w:rsid w:val="00930C75"/>
    <w:rsid w:val="009510C6"/>
    <w:rsid w:val="00971600"/>
    <w:rsid w:val="009973B4"/>
    <w:rsid w:val="009B5C73"/>
    <w:rsid w:val="009C28C1"/>
    <w:rsid w:val="009D1798"/>
    <w:rsid w:val="009D4075"/>
    <w:rsid w:val="009E1C31"/>
    <w:rsid w:val="009E2206"/>
    <w:rsid w:val="009F670F"/>
    <w:rsid w:val="009F7EED"/>
    <w:rsid w:val="00A124EE"/>
    <w:rsid w:val="00A128FD"/>
    <w:rsid w:val="00A20DC8"/>
    <w:rsid w:val="00A306AC"/>
    <w:rsid w:val="00A34306"/>
    <w:rsid w:val="00A3525B"/>
    <w:rsid w:val="00A410BF"/>
    <w:rsid w:val="00A73890"/>
    <w:rsid w:val="00A76505"/>
    <w:rsid w:val="00A80636"/>
    <w:rsid w:val="00A962FA"/>
    <w:rsid w:val="00AB70D4"/>
    <w:rsid w:val="00AF0AAB"/>
    <w:rsid w:val="00B00DAF"/>
    <w:rsid w:val="00B047F6"/>
    <w:rsid w:val="00B21B90"/>
    <w:rsid w:val="00B228B0"/>
    <w:rsid w:val="00B2306F"/>
    <w:rsid w:val="00B46CD9"/>
    <w:rsid w:val="00B74FBF"/>
    <w:rsid w:val="00BA5CD6"/>
    <w:rsid w:val="00BA7285"/>
    <w:rsid w:val="00BB7AD3"/>
    <w:rsid w:val="00BC1B10"/>
    <w:rsid w:val="00BC6D91"/>
    <w:rsid w:val="00BE455C"/>
    <w:rsid w:val="00BF597E"/>
    <w:rsid w:val="00C05637"/>
    <w:rsid w:val="00C14AD3"/>
    <w:rsid w:val="00C16DE1"/>
    <w:rsid w:val="00C2691F"/>
    <w:rsid w:val="00C51A36"/>
    <w:rsid w:val="00C55228"/>
    <w:rsid w:val="00C55850"/>
    <w:rsid w:val="00C6244E"/>
    <w:rsid w:val="00C63768"/>
    <w:rsid w:val="00C75A65"/>
    <w:rsid w:val="00C95BD0"/>
    <w:rsid w:val="00CA667E"/>
    <w:rsid w:val="00CE315A"/>
    <w:rsid w:val="00CF16CF"/>
    <w:rsid w:val="00D06F59"/>
    <w:rsid w:val="00D53ABB"/>
    <w:rsid w:val="00D704AE"/>
    <w:rsid w:val="00D735BE"/>
    <w:rsid w:val="00D8388C"/>
    <w:rsid w:val="00D87A9C"/>
    <w:rsid w:val="00D87F23"/>
    <w:rsid w:val="00DB02D3"/>
    <w:rsid w:val="00DE246A"/>
    <w:rsid w:val="00DE369C"/>
    <w:rsid w:val="00DE6505"/>
    <w:rsid w:val="00DE6E57"/>
    <w:rsid w:val="00DE7664"/>
    <w:rsid w:val="00DF1536"/>
    <w:rsid w:val="00E164F3"/>
    <w:rsid w:val="00E6224C"/>
    <w:rsid w:val="00E8491D"/>
    <w:rsid w:val="00E958BD"/>
    <w:rsid w:val="00EB0164"/>
    <w:rsid w:val="00EC7B5D"/>
    <w:rsid w:val="00ED0F62"/>
    <w:rsid w:val="00EE6C64"/>
    <w:rsid w:val="00EF4EF0"/>
    <w:rsid w:val="00F75679"/>
    <w:rsid w:val="00F77430"/>
    <w:rsid w:val="00F97058"/>
    <w:rsid w:val="00FC1392"/>
    <w:rsid w:val="00FC41D0"/>
    <w:rsid w:val="00FD7C99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80A56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zhenwen141"/>
    <w:uiPriority w:val="0"/>
    <w:rPr>
      <w:rFonts w:hint="default" w:ascii="ˎ̥" w:hAnsi="ˎ̥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928</Words>
  <Characters>5294</Characters>
  <Lines>44</Lines>
  <Paragraphs>12</Paragraphs>
  <TotalTime>105</TotalTime>
  <ScaleCrop>false</ScaleCrop>
  <LinksUpToDate>false</LinksUpToDate>
  <CharactersWithSpaces>6210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2020-10-09T22:47:07Z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