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97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北京源峰联创科贸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