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海普欧泰克液压设备（北京）股份有限公司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10814-2025-EOEnMS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北京市怀柔区雁栖经济开发区雁栖河西一路10号院3号楼1层103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北京市怀柔区雁栖经济开发区雁栖河西一路10号院3号楼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袁国荣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60634159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financial@oiltec-hy.com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E:液压设备的设计及组装所涉及场所的相关环境管理活动</w:t>
            </w:r>
          </w:p>
          <w:p w14:paraId="0DC8BC2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O:液压设备的设计及组装所涉及场所的相关职业健康安全管理活动</w:t>
            </w:r>
          </w:p>
          <w:p w14:paraId="04176D0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EnMS:液压设备的设计及组装所涉及的能源管理活动</w:t>
            </w:r>
          </w:p>
          <w:p w14:paraId="692F5F2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E:18.01.02,O:18.01.02,EnMS:2.7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668FF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DF60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64882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C91938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6E3BED9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20122C"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6E41AFA2">
            <w:pPr>
              <w:jc w:val="center"/>
            </w:pPr>
            <w:r>
              <w:t>18.01.02</w:t>
            </w:r>
          </w:p>
        </w:tc>
        <w:tc>
          <w:tcPr>
            <w:tcW w:w="1560" w:type="dxa"/>
            <w:gridSpan w:val="2"/>
            <w:vAlign w:val="center"/>
          </w:tcPr>
          <w:p w14:paraId="2ED0A32D">
            <w:pPr>
              <w:jc w:val="center"/>
            </w:pPr>
            <w:r>
              <w:t>15931236461</w:t>
            </w:r>
          </w:p>
        </w:tc>
      </w:tr>
      <w:tr w14:paraId="79B39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41AA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97951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2932AE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68DE29F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82C0E9"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6206B4AF">
            <w:pPr>
              <w:jc w:val="center"/>
            </w:pPr>
            <w:r>
              <w:t>18.01.02</w:t>
            </w:r>
          </w:p>
        </w:tc>
        <w:tc>
          <w:tcPr>
            <w:tcW w:w="1560" w:type="dxa"/>
            <w:gridSpan w:val="2"/>
            <w:vAlign w:val="center"/>
          </w:tcPr>
          <w:p w14:paraId="26885FA2">
            <w:pPr>
              <w:jc w:val="center"/>
            </w:pPr>
            <w:r>
              <w:t>15931236461</w:t>
            </w:r>
          </w:p>
        </w:tc>
      </w:tr>
      <w:tr w14:paraId="36216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82171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808C8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5ABDE7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587D45B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FD155A">
            <w:pPr>
              <w:jc w:val="both"/>
            </w:pPr>
            <w:r>
              <w:t>2025-N0EnMS-1280487</w:t>
            </w:r>
          </w:p>
        </w:tc>
        <w:tc>
          <w:tcPr>
            <w:tcW w:w="3684" w:type="dxa"/>
            <w:gridSpan w:val="9"/>
            <w:vAlign w:val="center"/>
          </w:tcPr>
          <w:p w14:paraId="3A79464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7428203">
            <w:pPr>
              <w:jc w:val="center"/>
            </w:pPr>
            <w:r>
              <w:t>13840088250</w:t>
            </w:r>
          </w:p>
        </w:tc>
      </w:tr>
      <w:tr w14:paraId="7A966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99A39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9FC6D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FF311B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5D415E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55F571">
            <w:pPr>
              <w:jc w:val="both"/>
            </w:pPr>
            <w: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54B8FD4D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0D7708C">
            <w:pPr>
              <w:jc w:val="center"/>
            </w:pPr>
            <w:r>
              <w:t>13513377935</w:t>
            </w:r>
          </w:p>
        </w:tc>
      </w:tr>
      <w:tr w14:paraId="42350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D102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F2BD8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94735D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8FE4D7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8F8E40"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298309A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E334A14">
            <w:pPr>
              <w:jc w:val="center"/>
            </w:pPr>
            <w:r>
              <w:t>13513377935</w:t>
            </w:r>
          </w:p>
        </w:tc>
      </w:tr>
      <w:tr w14:paraId="722AF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4D44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D7E6F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EFD3D5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2EA294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602DCB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1644056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0D82740">
            <w:pPr>
              <w:jc w:val="center"/>
            </w:pPr>
            <w:r>
              <w:t>13513377935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0B18E0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1307</Words>
  <Characters>1778</Characters>
  <Lines>11</Lines>
  <Paragraphs>3</Paragraphs>
  <TotalTime>0</TotalTime>
  <ScaleCrop>false</ScaleCrop>
  <LinksUpToDate>false</LinksUpToDate>
  <CharactersWithSpaces>1823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2025-06-27T07:30:03Z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