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drawing>
          <wp:inline distT="0" distB="0" distL="114300" distR="114300">
            <wp:extent cx="6449695" cy="9308465"/>
            <wp:effectExtent l="0" t="0" r="1905" b="635"/>
            <wp:docPr id="3" name="图片 3" descr="新文档 2020-10-24 10.47.41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0-10-24 10.47.41_6"/>
                    <pic:cNvPicPr>
                      <a:picLocks noChangeAspect="1"/>
                    </pic:cNvPicPr>
                  </pic:nvPicPr>
                  <pic:blipFill>
                    <a:blip r:embed="rId5"/>
                    <a:stretch>
                      <a:fillRect/>
                    </a:stretch>
                  </pic:blipFill>
                  <pic:spPr>
                    <a:xfrm>
                      <a:off x="0" y="0"/>
                      <a:ext cx="6449695" cy="9308465"/>
                    </a:xfrm>
                    <a:prstGeom prst="rect">
                      <a:avLst/>
                    </a:prstGeom>
                  </pic:spPr>
                </pic:pic>
              </a:graphicData>
            </a:graphic>
          </wp:inline>
        </w:drawing>
      </w:r>
    </w:p>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84"/>
        <w:gridCol w:w="891"/>
        <w:gridCol w:w="668"/>
        <w:gridCol w:w="41"/>
        <w:gridCol w:w="1093"/>
        <w:gridCol w:w="419"/>
        <w:gridCol w:w="1134"/>
        <w:gridCol w:w="6"/>
        <w:gridCol w:w="567"/>
        <w:gridCol w:w="1242"/>
        <w:gridCol w:w="75"/>
        <w:gridCol w:w="101"/>
        <w:gridCol w:w="589"/>
        <w:gridCol w:w="261"/>
        <w:gridCol w:w="48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85" w:type="dxa"/>
            <w:gridSpan w:val="2"/>
            <w:vAlign w:val="center"/>
          </w:tcPr>
          <w:p>
            <w:pPr>
              <w:rPr>
                <w:b w:val="0"/>
                <w:bCs w:val="0"/>
                <w:sz w:val="21"/>
                <w:szCs w:val="21"/>
              </w:rPr>
            </w:pPr>
            <w:r>
              <w:rPr>
                <w:rFonts w:hint="eastAsia"/>
                <w:b w:val="0"/>
                <w:bCs w:val="0"/>
                <w:sz w:val="21"/>
                <w:szCs w:val="21"/>
              </w:rPr>
              <w:t>受审核方</w:t>
            </w:r>
          </w:p>
        </w:tc>
        <w:tc>
          <w:tcPr>
            <w:tcW w:w="8836" w:type="dxa"/>
            <w:gridSpan w:val="15"/>
            <w:vAlign w:val="center"/>
          </w:tcPr>
          <w:p>
            <w:pPr>
              <w:rPr>
                <w:b w:val="0"/>
                <w:bCs w:val="0"/>
                <w:sz w:val="21"/>
                <w:szCs w:val="21"/>
              </w:rPr>
            </w:pPr>
            <w:bookmarkStart w:id="0" w:name="组织名称"/>
            <w:r>
              <w:rPr>
                <w:b w:val="0"/>
                <w:bCs w:val="0"/>
                <w:sz w:val="21"/>
                <w:szCs w:val="21"/>
              </w:rPr>
              <w:t>任丘市雨神防水材料集团有限公司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85" w:type="dxa"/>
            <w:gridSpan w:val="2"/>
            <w:vAlign w:val="center"/>
          </w:tcPr>
          <w:p>
            <w:pPr>
              <w:rPr>
                <w:b w:val="0"/>
                <w:bCs w:val="0"/>
                <w:sz w:val="21"/>
                <w:szCs w:val="21"/>
              </w:rPr>
            </w:pPr>
            <w:r>
              <w:rPr>
                <w:rFonts w:hint="eastAsia"/>
                <w:b w:val="0"/>
                <w:bCs w:val="0"/>
                <w:sz w:val="21"/>
                <w:szCs w:val="21"/>
              </w:rPr>
              <w:t>受审核方地址</w:t>
            </w:r>
          </w:p>
        </w:tc>
        <w:tc>
          <w:tcPr>
            <w:tcW w:w="8836" w:type="dxa"/>
            <w:gridSpan w:val="15"/>
            <w:vAlign w:val="center"/>
          </w:tcPr>
          <w:p>
            <w:pPr>
              <w:rPr>
                <w:rFonts w:asciiTheme="minorEastAsia" w:hAnsiTheme="minorEastAsia" w:eastAsiaTheme="minorEastAsia"/>
                <w:b w:val="0"/>
                <w:bCs w:val="0"/>
                <w:sz w:val="21"/>
                <w:szCs w:val="21"/>
              </w:rPr>
            </w:pPr>
            <w:bookmarkStart w:id="1" w:name="生产地址"/>
            <w:r>
              <w:rPr>
                <w:rFonts w:asciiTheme="minorEastAsia" w:hAnsiTheme="minorEastAsia" w:eastAsiaTheme="minorEastAsia"/>
                <w:b w:val="0"/>
                <w:bCs w:val="0"/>
                <w:sz w:val="21"/>
                <w:szCs w:val="21"/>
              </w:rPr>
              <w:t>河北省任丘市北辛庄乡苑临河村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85" w:type="dxa"/>
            <w:gridSpan w:val="2"/>
            <w:vAlign w:val="center"/>
          </w:tcPr>
          <w:p>
            <w:pPr>
              <w:rPr>
                <w:b w:val="0"/>
                <w:bCs w:val="0"/>
                <w:sz w:val="21"/>
                <w:szCs w:val="21"/>
              </w:rPr>
            </w:pPr>
            <w:r>
              <w:rPr>
                <w:rFonts w:hint="eastAsia"/>
                <w:b w:val="0"/>
                <w:bCs w:val="0"/>
                <w:sz w:val="21"/>
                <w:szCs w:val="21"/>
              </w:rPr>
              <w:t>联系人</w:t>
            </w:r>
          </w:p>
        </w:tc>
        <w:tc>
          <w:tcPr>
            <w:tcW w:w="3112" w:type="dxa"/>
            <w:gridSpan w:val="5"/>
            <w:vAlign w:val="center"/>
          </w:tcPr>
          <w:p>
            <w:pPr>
              <w:rPr>
                <w:b w:val="0"/>
                <w:bCs w:val="0"/>
                <w:sz w:val="21"/>
                <w:szCs w:val="21"/>
              </w:rPr>
            </w:pPr>
            <w:bookmarkStart w:id="2" w:name="联系人"/>
            <w:r>
              <w:rPr>
                <w:b w:val="0"/>
                <w:bCs w:val="0"/>
                <w:sz w:val="21"/>
                <w:szCs w:val="21"/>
              </w:rPr>
              <w:t>肖立艳</w:t>
            </w:r>
            <w:bookmarkEnd w:id="2"/>
          </w:p>
        </w:tc>
        <w:tc>
          <w:tcPr>
            <w:tcW w:w="1134" w:type="dxa"/>
            <w:vAlign w:val="center"/>
          </w:tcPr>
          <w:p>
            <w:pPr>
              <w:rPr>
                <w:b w:val="0"/>
                <w:bCs w:val="0"/>
                <w:sz w:val="21"/>
                <w:szCs w:val="21"/>
              </w:rPr>
            </w:pPr>
            <w:r>
              <w:rPr>
                <w:rFonts w:hint="eastAsia"/>
                <w:b w:val="0"/>
                <w:bCs w:val="0"/>
                <w:sz w:val="21"/>
                <w:szCs w:val="21"/>
              </w:rPr>
              <w:t>联系电话</w:t>
            </w:r>
          </w:p>
        </w:tc>
        <w:tc>
          <w:tcPr>
            <w:tcW w:w="1815" w:type="dxa"/>
            <w:gridSpan w:val="3"/>
            <w:vAlign w:val="center"/>
          </w:tcPr>
          <w:p>
            <w:pPr>
              <w:rPr>
                <w:b w:val="0"/>
                <w:bCs w:val="0"/>
                <w:sz w:val="21"/>
                <w:szCs w:val="21"/>
              </w:rPr>
            </w:pPr>
            <w:bookmarkStart w:id="3" w:name="联系人电话"/>
            <w:r>
              <w:rPr>
                <w:b w:val="0"/>
                <w:bCs w:val="0"/>
                <w:sz w:val="21"/>
                <w:szCs w:val="21"/>
              </w:rPr>
              <w:t>15383877888</w:t>
            </w:r>
            <w:bookmarkEnd w:id="3"/>
          </w:p>
        </w:tc>
        <w:tc>
          <w:tcPr>
            <w:tcW w:w="765" w:type="dxa"/>
            <w:gridSpan w:val="3"/>
            <w:vAlign w:val="center"/>
          </w:tcPr>
          <w:p>
            <w:pPr>
              <w:rPr>
                <w:b w:val="0"/>
                <w:bCs w:val="0"/>
                <w:sz w:val="21"/>
                <w:szCs w:val="21"/>
              </w:rPr>
            </w:pPr>
            <w:r>
              <w:rPr>
                <w:rFonts w:hint="eastAsia"/>
                <w:b w:val="0"/>
                <w:bCs w:val="0"/>
                <w:sz w:val="21"/>
                <w:szCs w:val="21"/>
              </w:rPr>
              <w:t>邮编</w:t>
            </w:r>
          </w:p>
        </w:tc>
        <w:tc>
          <w:tcPr>
            <w:tcW w:w="2010" w:type="dxa"/>
            <w:gridSpan w:val="3"/>
            <w:vAlign w:val="center"/>
          </w:tcPr>
          <w:p>
            <w:pPr>
              <w:rPr>
                <w:b w:val="0"/>
                <w:bCs w:val="0"/>
                <w:sz w:val="21"/>
                <w:szCs w:val="21"/>
              </w:rPr>
            </w:pPr>
            <w:bookmarkStart w:id="4" w:name="生产邮编"/>
            <w:r>
              <w:rPr>
                <w:b w:val="0"/>
                <w:bCs w:val="0"/>
                <w:sz w:val="21"/>
                <w:szCs w:val="21"/>
              </w:rPr>
              <w:t>062550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85" w:type="dxa"/>
            <w:gridSpan w:val="2"/>
            <w:vAlign w:val="center"/>
          </w:tcPr>
          <w:p>
            <w:pPr>
              <w:rPr>
                <w:b w:val="0"/>
                <w:bCs w:val="0"/>
                <w:sz w:val="21"/>
                <w:szCs w:val="21"/>
              </w:rPr>
            </w:pPr>
            <w:r>
              <w:rPr>
                <w:rFonts w:hint="eastAsia"/>
                <w:b w:val="0"/>
                <w:bCs w:val="0"/>
                <w:sz w:val="21"/>
                <w:szCs w:val="21"/>
              </w:rPr>
              <w:t>最高管理者</w:t>
            </w:r>
          </w:p>
        </w:tc>
        <w:tc>
          <w:tcPr>
            <w:tcW w:w="3112" w:type="dxa"/>
            <w:gridSpan w:val="5"/>
            <w:vAlign w:val="center"/>
          </w:tcPr>
          <w:p>
            <w:pPr>
              <w:rPr>
                <w:b w:val="0"/>
                <w:bCs w:val="0"/>
                <w:sz w:val="21"/>
                <w:szCs w:val="21"/>
              </w:rPr>
            </w:pPr>
            <w:bookmarkStart w:id="5" w:name="最高管理者"/>
            <w:bookmarkEnd w:id="5"/>
            <w:r>
              <w:rPr>
                <w:rFonts w:hint="eastAsia"/>
                <w:sz w:val="21"/>
                <w:szCs w:val="21"/>
                <w:lang w:val="en-US" w:eastAsia="zh-CN"/>
              </w:rPr>
              <w:t>丁全亮</w:t>
            </w:r>
          </w:p>
        </w:tc>
        <w:tc>
          <w:tcPr>
            <w:tcW w:w="1134" w:type="dxa"/>
            <w:vAlign w:val="center"/>
          </w:tcPr>
          <w:p>
            <w:pPr>
              <w:rPr>
                <w:b w:val="0"/>
                <w:bCs w:val="0"/>
                <w:sz w:val="21"/>
                <w:szCs w:val="21"/>
              </w:rPr>
            </w:pPr>
            <w:r>
              <w:rPr>
                <w:rFonts w:hint="eastAsia"/>
                <w:b w:val="0"/>
                <w:bCs w:val="0"/>
                <w:sz w:val="21"/>
                <w:szCs w:val="21"/>
              </w:rPr>
              <w:t>传真</w:t>
            </w:r>
          </w:p>
        </w:tc>
        <w:tc>
          <w:tcPr>
            <w:tcW w:w="1815" w:type="dxa"/>
            <w:gridSpan w:val="3"/>
            <w:vAlign w:val="center"/>
          </w:tcPr>
          <w:p>
            <w:pPr>
              <w:rPr>
                <w:b w:val="0"/>
                <w:bCs w:val="0"/>
                <w:sz w:val="21"/>
                <w:szCs w:val="21"/>
              </w:rPr>
            </w:pPr>
            <w:bookmarkStart w:id="6" w:name="联系人传真"/>
            <w:bookmarkEnd w:id="6"/>
          </w:p>
        </w:tc>
        <w:tc>
          <w:tcPr>
            <w:tcW w:w="765" w:type="dxa"/>
            <w:gridSpan w:val="3"/>
            <w:vAlign w:val="center"/>
          </w:tcPr>
          <w:p>
            <w:pPr>
              <w:rPr>
                <w:b w:val="0"/>
                <w:bCs w:val="0"/>
                <w:sz w:val="21"/>
                <w:szCs w:val="21"/>
              </w:rPr>
            </w:pPr>
            <w:r>
              <w:rPr>
                <w:rFonts w:hint="eastAsia"/>
                <w:b w:val="0"/>
                <w:bCs w:val="0"/>
                <w:sz w:val="21"/>
                <w:szCs w:val="21"/>
              </w:rPr>
              <w:t>邮箱</w:t>
            </w:r>
          </w:p>
        </w:tc>
        <w:tc>
          <w:tcPr>
            <w:tcW w:w="2010" w:type="dxa"/>
            <w:gridSpan w:val="3"/>
            <w:vAlign w:val="center"/>
          </w:tcPr>
          <w:p>
            <w:pPr>
              <w:rPr>
                <w:b w:val="0"/>
                <w:bCs w:val="0"/>
                <w:sz w:val="21"/>
                <w:szCs w:val="21"/>
              </w:rPr>
            </w:pPr>
            <w:bookmarkStart w:id="7" w:name="联系人邮箱"/>
            <w:r>
              <w:rPr>
                <w:sz w:val="21"/>
                <w:szCs w:val="21"/>
              </w:rPr>
              <w:t>409104674</w:t>
            </w:r>
            <w:bookmarkEnd w:id="7"/>
            <w:r>
              <w:rPr>
                <w:rFonts w:hint="eastAsia"/>
                <w:sz w:val="21"/>
                <w:szCs w:val="21"/>
                <w:lang w:val="en-US" w:eastAsia="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85" w:type="dxa"/>
            <w:gridSpan w:val="2"/>
            <w:vAlign w:val="center"/>
          </w:tcPr>
          <w:p>
            <w:pPr>
              <w:rPr>
                <w:b w:val="0"/>
                <w:bCs w:val="0"/>
                <w:sz w:val="21"/>
                <w:szCs w:val="21"/>
              </w:rPr>
            </w:pPr>
            <w:r>
              <w:rPr>
                <w:rFonts w:hint="eastAsia"/>
                <w:b w:val="0"/>
                <w:bCs w:val="0"/>
                <w:sz w:val="21"/>
                <w:szCs w:val="21"/>
              </w:rPr>
              <w:t>合同编号</w:t>
            </w:r>
          </w:p>
        </w:tc>
        <w:tc>
          <w:tcPr>
            <w:tcW w:w="3112" w:type="dxa"/>
            <w:gridSpan w:val="5"/>
            <w:vAlign w:val="center"/>
          </w:tcPr>
          <w:p>
            <w:pPr>
              <w:rPr>
                <w:b w:val="0"/>
                <w:bCs w:val="0"/>
                <w:sz w:val="21"/>
                <w:szCs w:val="21"/>
              </w:rPr>
            </w:pPr>
            <w:bookmarkStart w:id="8" w:name="合同编号"/>
            <w:r>
              <w:rPr>
                <w:b w:val="0"/>
                <w:bCs w:val="0"/>
                <w:sz w:val="21"/>
                <w:szCs w:val="21"/>
              </w:rPr>
              <w:t>0519-2020-QEO</w:t>
            </w:r>
            <w:bookmarkEnd w:id="8"/>
          </w:p>
        </w:tc>
        <w:tc>
          <w:tcPr>
            <w:tcW w:w="1140" w:type="dxa"/>
            <w:gridSpan w:val="2"/>
            <w:vAlign w:val="center"/>
          </w:tcPr>
          <w:p>
            <w:pPr>
              <w:rPr>
                <w:b w:val="0"/>
                <w:bCs w:val="0"/>
                <w:sz w:val="21"/>
                <w:szCs w:val="21"/>
              </w:rPr>
            </w:pPr>
            <w:r>
              <w:rPr>
                <w:rFonts w:hint="eastAsia"/>
                <w:b w:val="0"/>
                <w:bCs w:val="0"/>
                <w:sz w:val="21"/>
                <w:szCs w:val="21"/>
              </w:rPr>
              <w:t>审核领域</w:t>
            </w:r>
          </w:p>
        </w:tc>
        <w:tc>
          <w:tcPr>
            <w:tcW w:w="4584" w:type="dxa"/>
            <w:gridSpan w:val="8"/>
            <w:vAlign w:val="center"/>
          </w:tcPr>
          <w:p>
            <w:pPr>
              <w:rPr>
                <w:b w:val="0"/>
                <w:bCs w:val="0"/>
                <w:sz w:val="21"/>
                <w:szCs w:val="21"/>
              </w:rPr>
            </w:pPr>
            <w:bookmarkStart w:id="9" w:name="Q勾选"/>
            <w:r>
              <w:rPr>
                <w:rFonts w:hint="eastAsia"/>
                <w:b w:val="0"/>
                <w:bCs w:val="0"/>
                <w:sz w:val="21"/>
                <w:szCs w:val="21"/>
              </w:rPr>
              <w:t>■</w:t>
            </w:r>
            <w:bookmarkEnd w:id="9"/>
            <w:r>
              <w:rPr>
                <w:b w:val="0"/>
                <w:bCs w:val="0"/>
                <w:spacing w:val="-2"/>
                <w:sz w:val="21"/>
                <w:szCs w:val="21"/>
              </w:rPr>
              <w:t>QMS</w:t>
            </w:r>
            <w:bookmarkStart w:id="10" w:name="E勾选"/>
            <w:r>
              <w:rPr>
                <w:rFonts w:hint="eastAsia"/>
                <w:b w:val="0"/>
                <w:bCs w:val="0"/>
                <w:sz w:val="21"/>
                <w:szCs w:val="21"/>
              </w:rPr>
              <w:t>■</w:t>
            </w:r>
            <w:bookmarkEnd w:id="10"/>
            <w:r>
              <w:rPr>
                <w:b w:val="0"/>
                <w:bCs w:val="0"/>
                <w:spacing w:val="-2"/>
                <w:sz w:val="21"/>
                <w:szCs w:val="21"/>
              </w:rPr>
              <w:t>EMS</w:t>
            </w:r>
            <w:bookmarkStart w:id="11" w:name="S勾选"/>
            <w:r>
              <w:rPr>
                <w:rFonts w:hint="eastAsia"/>
                <w:b w:val="0"/>
                <w:bCs w:val="0"/>
                <w:sz w:val="21"/>
                <w:szCs w:val="21"/>
              </w:rPr>
              <w:t>■</w:t>
            </w:r>
            <w:bookmarkEnd w:id="11"/>
            <w:r>
              <w:rPr>
                <w:b w:val="0"/>
                <w:bCs w:val="0"/>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2"/>
            <w:vAlign w:val="center"/>
          </w:tcPr>
          <w:p>
            <w:pPr>
              <w:rPr>
                <w:b w:val="0"/>
                <w:bCs w:val="0"/>
                <w:sz w:val="21"/>
                <w:szCs w:val="21"/>
              </w:rPr>
            </w:pPr>
            <w:r>
              <w:rPr>
                <w:rFonts w:hint="eastAsia"/>
                <w:b w:val="0"/>
                <w:bCs w:val="0"/>
                <w:sz w:val="21"/>
                <w:szCs w:val="21"/>
              </w:rPr>
              <w:t>审核类型</w:t>
            </w:r>
          </w:p>
        </w:tc>
        <w:tc>
          <w:tcPr>
            <w:tcW w:w="8836" w:type="dxa"/>
            <w:gridSpan w:val="15"/>
            <w:vAlign w:val="center"/>
          </w:tcPr>
          <w:p>
            <w:pPr>
              <w:rPr>
                <w:rFonts w:hint="eastAsia" w:ascii="宋体" w:hAnsi="宋体"/>
                <w:b w:val="0"/>
                <w:bCs w:val="0"/>
                <w:sz w:val="21"/>
                <w:szCs w:val="21"/>
              </w:rPr>
            </w:pPr>
            <w:bookmarkStart w:id="12" w:name="审核类型ZB"/>
            <w:r>
              <w:rPr>
                <w:rFonts w:hint="eastAsia" w:ascii="宋体" w:hAnsi="宋体"/>
                <w:b w:val="0"/>
                <w:bCs w:val="0"/>
                <w:sz w:val="21"/>
                <w:szCs w:val="21"/>
              </w:rPr>
              <w:t>质量管理体系：初次认证第（二）阶段</w:t>
            </w:r>
          </w:p>
          <w:p>
            <w:pPr>
              <w:rPr>
                <w:b w:val="0"/>
                <w:bCs w:val="0"/>
                <w:sz w:val="21"/>
                <w:szCs w:val="21"/>
              </w:rPr>
            </w:pPr>
            <w:r>
              <w:rPr>
                <w:rFonts w:hint="eastAsia" w:ascii="宋体" w:hAnsi="宋体"/>
                <w:b w:val="0"/>
                <w:bCs w:val="0"/>
                <w:sz w:val="21"/>
                <w:szCs w:val="21"/>
              </w:rPr>
              <w:t>环境管理体系：初次认证第（二）阶段</w:t>
            </w:r>
          </w:p>
          <w:p>
            <w:pPr>
              <w:rPr>
                <w:rFonts w:hint="eastAsia" w:ascii="宋体" w:hAnsi="宋体"/>
                <w:b w:val="0"/>
                <w:bCs w:val="0"/>
                <w:sz w:val="21"/>
                <w:szCs w:val="21"/>
              </w:rPr>
            </w:pPr>
            <w:r>
              <w:rPr>
                <w:rFonts w:hint="eastAsia" w:ascii="宋体" w:hAnsi="宋体"/>
                <w:b w:val="0"/>
                <w:bCs w:val="0"/>
                <w:sz w:val="21"/>
                <w:szCs w:val="21"/>
              </w:rPr>
              <w:t>职业健康安全管理体系：初次认证第（二）阶段</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85" w:type="dxa"/>
            <w:gridSpan w:val="2"/>
            <w:vAlign w:val="center"/>
          </w:tcPr>
          <w:p>
            <w:pPr>
              <w:rPr>
                <w:b w:val="0"/>
                <w:bCs w:val="0"/>
                <w:sz w:val="21"/>
                <w:szCs w:val="21"/>
              </w:rPr>
            </w:pPr>
            <w:r>
              <w:rPr>
                <w:rFonts w:hint="eastAsia"/>
                <w:b w:val="0"/>
                <w:bCs w:val="0"/>
                <w:sz w:val="21"/>
                <w:szCs w:val="21"/>
              </w:rPr>
              <w:t>审核目的</w:t>
            </w:r>
          </w:p>
        </w:tc>
        <w:tc>
          <w:tcPr>
            <w:tcW w:w="8836" w:type="dxa"/>
            <w:gridSpan w:val="15"/>
          </w:tcPr>
          <w:p>
            <w:pPr>
              <w:tabs>
                <w:tab w:val="center" w:pos="4153"/>
                <w:tab w:val="right" w:pos="8306"/>
              </w:tabs>
              <w:snapToGrid w:val="0"/>
              <w:spacing w:line="300" w:lineRule="auto"/>
              <w:rPr>
                <w:rFonts w:ascii="宋体" w:hAnsi="宋体"/>
                <w:b w:val="0"/>
                <w:bCs w:val="0"/>
                <w:sz w:val="21"/>
                <w:szCs w:val="21"/>
              </w:rPr>
            </w:pPr>
            <w:r>
              <w:rPr>
                <w:rFonts w:hint="eastAsia" w:ascii="宋体" w:hAnsi="宋体"/>
                <w:b w:val="0"/>
                <w:bCs w:val="0"/>
                <w:sz w:val="21"/>
                <w:szCs w:val="21"/>
                <w:lang w:eastAsia="zh-CN"/>
              </w:rPr>
              <w:t>☑</w:t>
            </w:r>
            <w:r>
              <w:rPr>
                <w:rFonts w:hint="eastAsia" w:ascii="宋体" w:hAnsi="宋体"/>
                <w:b w:val="0"/>
                <w:bCs w:val="0"/>
                <w:sz w:val="21"/>
                <w:szCs w:val="21"/>
              </w:rPr>
              <w:t>第二阶段审核：验证组织管理体系的建立、实施运行的符合性及有效性，以确定是否推荐认证注册。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2"/>
            <w:vAlign w:val="center"/>
          </w:tcPr>
          <w:p>
            <w:pPr>
              <w:rPr>
                <w:b w:val="0"/>
                <w:bCs w:val="0"/>
                <w:sz w:val="21"/>
                <w:szCs w:val="21"/>
              </w:rPr>
            </w:pPr>
            <w:r>
              <w:rPr>
                <w:rFonts w:hint="eastAsia"/>
                <w:b w:val="0"/>
                <w:bCs w:val="0"/>
                <w:sz w:val="21"/>
                <w:szCs w:val="21"/>
              </w:rPr>
              <w:t>审核范围</w:t>
            </w:r>
          </w:p>
        </w:tc>
        <w:tc>
          <w:tcPr>
            <w:tcW w:w="6136" w:type="dxa"/>
            <w:gridSpan w:val="10"/>
            <w:vAlign w:val="center"/>
          </w:tcPr>
          <w:p>
            <w:pPr>
              <w:rPr>
                <w:b w:val="0"/>
                <w:bCs w:val="0"/>
                <w:sz w:val="21"/>
                <w:szCs w:val="21"/>
              </w:rPr>
            </w:pPr>
            <w:bookmarkStart w:id="13" w:name="审核范围"/>
            <w:r>
              <w:rPr>
                <w:b w:val="0"/>
                <w:bCs w:val="0"/>
                <w:sz w:val="21"/>
                <w:szCs w:val="21"/>
              </w:rPr>
              <w:t>Q：</w:t>
            </w:r>
            <w:bookmarkStart w:id="17" w:name="_GoBack"/>
            <w:r>
              <w:rPr>
                <w:b w:val="0"/>
                <w:bCs w:val="0"/>
                <w:sz w:val="21"/>
                <w:szCs w:val="21"/>
              </w:rPr>
              <w:t>聚乙烯丙纶防水卷材</w:t>
            </w:r>
            <w:bookmarkEnd w:id="17"/>
            <w:r>
              <w:rPr>
                <w:b w:val="0"/>
                <w:bCs w:val="0"/>
                <w:sz w:val="21"/>
                <w:szCs w:val="21"/>
              </w:rPr>
              <w:t>的生产</w:t>
            </w:r>
          </w:p>
          <w:p>
            <w:pPr>
              <w:rPr>
                <w:b w:val="0"/>
                <w:bCs w:val="0"/>
                <w:sz w:val="21"/>
                <w:szCs w:val="21"/>
              </w:rPr>
            </w:pPr>
            <w:r>
              <w:rPr>
                <w:b w:val="0"/>
                <w:bCs w:val="0"/>
                <w:sz w:val="21"/>
                <w:szCs w:val="21"/>
              </w:rPr>
              <w:t>E：聚乙烯丙纶防水卷材的生产所涉及场所相关的环境管理活动</w:t>
            </w:r>
          </w:p>
          <w:p>
            <w:pPr>
              <w:rPr>
                <w:b w:val="0"/>
                <w:bCs w:val="0"/>
                <w:sz w:val="21"/>
                <w:szCs w:val="21"/>
              </w:rPr>
            </w:pPr>
            <w:r>
              <w:rPr>
                <w:b w:val="0"/>
                <w:bCs w:val="0"/>
                <w:sz w:val="21"/>
                <w:szCs w:val="21"/>
              </w:rPr>
              <w:t>O：聚乙烯丙纶防水卷材的生产所涉及场所相关的职业健康安全管理活动</w:t>
            </w:r>
            <w:bookmarkEnd w:id="13"/>
          </w:p>
        </w:tc>
        <w:tc>
          <w:tcPr>
            <w:tcW w:w="951" w:type="dxa"/>
            <w:gridSpan w:val="3"/>
            <w:vAlign w:val="center"/>
          </w:tcPr>
          <w:p>
            <w:pPr>
              <w:rPr>
                <w:b w:val="0"/>
                <w:bCs w:val="0"/>
                <w:sz w:val="21"/>
                <w:szCs w:val="21"/>
              </w:rPr>
            </w:pPr>
            <w:r>
              <w:rPr>
                <w:rFonts w:hint="eastAsia"/>
                <w:b w:val="0"/>
                <w:bCs w:val="0"/>
                <w:sz w:val="21"/>
                <w:szCs w:val="21"/>
              </w:rPr>
              <w:t>专业</w:t>
            </w:r>
          </w:p>
          <w:p>
            <w:pPr>
              <w:rPr>
                <w:b w:val="0"/>
                <w:bCs w:val="0"/>
                <w:sz w:val="21"/>
                <w:szCs w:val="21"/>
              </w:rPr>
            </w:pPr>
            <w:r>
              <w:rPr>
                <w:rFonts w:hint="eastAsia"/>
                <w:b w:val="0"/>
                <w:bCs w:val="0"/>
                <w:sz w:val="21"/>
                <w:szCs w:val="21"/>
              </w:rPr>
              <w:t>代码</w:t>
            </w:r>
          </w:p>
        </w:tc>
        <w:tc>
          <w:tcPr>
            <w:tcW w:w="1749" w:type="dxa"/>
            <w:gridSpan w:val="2"/>
            <w:vAlign w:val="center"/>
          </w:tcPr>
          <w:p>
            <w:pPr>
              <w:rPr>
                <w:b w:val="0"/>
                <w:bCs w:val="0"/>
                <w:sz w:val="21"/>
                <w:szCs w:val="21"/>
              </w:rPr>
            </w:pPr>
            <w:bookmarkStart w:id="14" w:name="专业代码"/>
            <w:r>
              <w:rPr>
                <w:b w:val="0"/>
                <w:bCs w:val="0"/>
                <w:sz w:val="21"/>
                <w:szCs w:val="21"/>
              </w:rPr>
              <w:t>E：14.02.03</w:t>
            </w:r>
          </w:p>
          <w:p>
            <w:pPr>
              <w:rPr>
                <w:b w:val="0"/>
                <w:bCs w:val="0"/>
                <w:sz w:val="21"/>
                <w:szCs w:val="21"/>
              </w:rPr>
            </w:pPr>
            <w:r>
              <w:rPr>
                <w:b w:val="0"/>
                <w:bCs w:val="0"/>
                <w:sz w:val="21"/>
                <w:szCs w:val="21"/>
              </w:rPr>
              <w:t>O：14.02.03</w:t>
            </w:r>
          </w:p>
          <w:p>
            <w:pPr>
              <w:rPr>
                <w:b w:val="0"/>
                <w:bCs w:val="0"/>
                <w:sz w:val="21"/>
                <w:szCs w:val="21"/>
              </w:rPr>
            </w:pPr>
            <w:r>
              <w:rPr>
                <w:b w:val="0"/>
                <w:bCs w:val="0"/>
                <w:sz w:val="21"/>
                <w:szCs w:val="21"/>
              </w:rPr>
              <w:t>Q：14.02.03</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2"/>
            <w:vAlign w:val="center"/>
          </w:tcPr>
          <w:p>
            <w:pPr>
              <w:rPr>
                <w:b w:val="0"/>
                <w:bCs w:val="0"/>
                <w:sz w:val="21"/>
                <w:szCs w:val="21"/>
              </w:rPr>
            </w:pPr>
            <w:r>
              <w:rPr>
                <w:rFonts w:hint="eastAsia"/>
                <w:b w:val="0"/>
                <w:bCs w:val="0"/>
                <w:sz w:val="21"/>
                <w:szCs w:val="21"/>
              </w:rPr>
              <w:t>审核准则</w:t>
            </w:r>
          </w:p>
        </w:tc>
        <w:tc>
          <w:tcPr>
            <w:tcW w:w="8836" w:type="dxa"/>
            <w:gridSpan w:val="15"/>
            <w:vAlign w:val="center"/>
          </w:tcPr>
          <w:p>
            <w:pPr>
              <w:tabs>
                <w:tab w:val="center" w:pos="4153"/>
                <w:tab w:val="right" w:pos="8306"/>
              </w:tabs>
              <w:snapToGrid w:val="0"/>
              <w:spacing w:line="276" w:lineRule="auto"/>
              <w:rPr>
                <w:rFonts w:hint="eastAsia"/>
                <w:b w:val="0"/>
                <w:bCs w:val="0"/>
                <w:sz w:val="21"/>
                <w:szCs w:val="21"/>
                <w:lang w:val="de-DE"/>
              </w:rPr>
            </w:pPr>
            <w:bookmarkStart w:id="15" w:name="审核依据"/>
            <w:r>
              <w:rPr>
                <w:rFonts w:hint="eastAsia"/>
                <w:b w:val="0"/>
                <w:bCs w:val="0"/>
                <w:sz w:val="21"/>
                <w:szCs w:val="21"/>
                <w:lang w:val="de-DE"/>
              </w:rPr>
              <w:t>Q：GB/T19001-2016/ISO9001:2015</w:t>
            </w:r>
          </w:p>
          <w:p>
            <w:pPr>
              <w:tabs>
                <w:tab w:val="center" w:pos="4153"/>
                <w:tab w:val="right" w:pos="8306"/>
              </w:tabs>
              <w:snapToGrid w:val="0"/>
              <w:spacing w:line="276" w:lineRule="auto"/>
              <w:rPr>
                <w:rFonts w:hint="eastAsia"/>
                <w:b w:val="0"/>
                <w:bCs w:val="0"/>
                <w:sz w:val="21"/>
                <w:szCs w:val="21"/>
                <w:lang w:val="de-DE"/>
              </w:rPr>
            </w:pPr>
            <w:r>
              <w:rPr>
                <w:rFonts w:hint="eastAsia"/>
                <w:b w:val="0"/>
                <w:bCs w:val="0"/>
                <w:sz w:val="21"/>
                <w:szCs w:val="21"/>
                <w:lang w:val="de-DE"/>
              </w:rPr>
              <w:t>E：GB/T 24001-2016/ISO14001:2015,</w:t>
            </w:r>
          </w:p>
          <w:p>
            <w:pPr>
              <w:tabs>
                <w:tab w:val="center" w:pos="4153"/>
                <w:tab w:val="right" w:pos="8306"/>
              </w:tabs>
              <w:snapToGrid w:val="0"/>
              <w:spacing w:line="276" w:lineRule="auto"/>
              <w:rPr>
                <w:b w:val="0"/>
                <w:bCs w:val="0"/>
                <w:sz w:val="21"/>
                <w:szCs w:val="21"/>
                <w:lang w:val="de-DE"/>
              </w:rPr>
            </w:pPr>
            <w:r>
              <w:rPr>
                <w:rFonts w:hint="eastAsia"/>
                <w:b w:val="0"/>
                <w:bCs w:val="0"/>
                <w:sz w:val="21"/>
                <w:szCs w:val="21"/>
                <w:lang w:val="de-DE"/>
              </w:rPr>
              <w:t>O：GB/T45001-2020 / ISO45001</w:t>
            </w:r>
            <w:r>
              <w:rPr>
                <w:rFonts w:hint="eastAsia"/>
                <w:b w:val="0"/>
                <w:bCs w:val="0"/>
                <w:sz w:val="21"/>
                <w:szCs w:val="21"/>
                <w:lang w:val="en-US" w:eastAsia="zh-CN"/>
              </w:rPr>
              <w:t>:</w:t>
            </w:r>
            <w:r>
              <w:rPr>
                <w:rFonts w:hint="eastAsia"/>
                <w:b w:val="0"/>
                <w:bCs w:val="0"/>
                <w:sz w:val="21"/>
                <w:szCs w:val="21"/>
                <w:lang w:val="de-DE"/>
              </w:rPr>
              <w:t>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85" w:type="dxa"/>
            <w:gridSpan w:val="2"/>
            <w:vAlign w:val="center"/>
          </w:tcPr>
          <w:p>
            <w:pPr>
              <w:rPr>
                <w:b w:val="0"/>
                <w:bCs w:val="0"/>
                <w:sz w:val="21"/>
                <w:szCs w:val="21"/>
              </w:rPr>
            </w:pPr>
            <w:r>
              <w:rPr>
                <w:rFonts w:hint="eastAsia"/>
                <w:b w:val="0"/>
                <w:bCs w:val="0"/>
                <w:sz w:val="21"/>
                <w:szCs w:val="21"/>
              </w:rPr>
              <w:t>审核日期</w:t>
            </w:r>
          </w:p>
        </w:tc>
        <w:tc>
          <w:tcPr>
            <w:tcW w:w="8836" w:type="dxa"/>
            <w:gridSpan w:val="15"/>
            <w:vAlign w:val="center"/>
          </w:tcPr>
          <w:p>
            <w:pPr>
              <w:tabs>
                <w:tab w:val="center" w:pos="4153"/>
                <w:tab w:val="right" w:pos="8306"/>
              </w:tabs>
              <w:snapToGrid w:val="0"/>
              <w:spacing w:line="360" w:lineRule="auto"/>
              <w:ind w:left="-108" w:leftChars="-45" w:firstLine="210" w:firstLineChars="100"/>
              <w:rPr>
                <w:b w:val="0"/>
                <w:bCs w:val="0"/>
                <w:sz w:val="21"/>
                <w:szCs w:val="21"/>
                <w:lang w:val="de-DE"/>
              </w:rPr>
            </w:pPr>
            <w:r>
              <w:rPr>
                <w:rFonts w:hint="eastAsia"/>
                <w:b w:val="0"/>
                <w:bCs w:val="0"/>
                <w:sz w:val="21"/>
                <w:szCs w:val="21"/>
              </w:rPr>
              <w:t>审核于</w:t>
            </w:r>
            <w:bookmarkStart w:id="16" w:name="审核日期安排"/>
            <w:r>
              <w:rPr>
                <w:rFonts w:hint="eastAsia"/>
                <w:b w:val="0"/>
                <w:bCs w:val="0"/>
                <w:sz w:val="21"/>
                <w:szCs w:val="21"/>
              </w:rPr>
              <w:t>2020年10月15日 下午至2020年10月16日 下午 (共1.5天)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85" w:type="dxa"/>
            <w:gridSpan w:val="2"/>
            <w:vAlign w:val="center"/>
          </w:tcPr>
          <w:p>
            <w:pPr>
              <w:rPr>
                <w:b w:val="0"/>
                <w:bCs w:val="0"/>
                <w:sz w:val="21"/>
                <w:szCs w:val="21"/>
              </w:rPr>
            </w:pPr>
            <w:r>
              <w:rPr>
                <w:rFonts w:hint="eastAsia"/>
                <w:b w:val="0"/>
                <w:bCs w:val="0"/>
                <w:sz w:val="21"/>
                <w:szCs w:val="21"/>
              </w:rPr>
              <w:t>审核语言</w:t>
            </w:r>
          </w:p>
        </w:tc>
        <w:tc>
          <w:tcPr>
            <w:tcW w:w="8836" w:type="dxa"/>
            <w:gridSpan w:val="15"/>
            <w:vAlign w:val="center"/>
          </w:tcPr>
          <w:p>
            <w:pPr>
              <w:tabs>
                <w:tab w:val="center" w:pos="4153"/>
                <w:tab w:val="right" w:pos="8306"/>
              </w:tabs>
              <w:snapToGrid w:val="0"/>
              <w:spacing w:line="360" w:lineRule="auto"/>
              <w:rPr>
                <w:b w:val="0"/>
                <w:bCs w:val="0"/>
                <w:sz w:val="21"/>
                <w:szCs w:val="21"/>
              </w:rPr>
            </w:pPr>
            <w:r>
              <w:rPr>
                <w:rFonts w:hint="eastAsia"/>
                <w:b w:val="0"/>
                <w:bCs w:val="0"/>
                <w:sz w:val="21"/>
                <w:szCs w:val="21"/>
                <w:lang w:val="de-DE" w:eastAsia="zh-CN"/>
              </w:rPr>
              <w:t>☑</w:t>
            </w:r>
            <w:r>
              <w:rPr>
                <w:rFonts w:hint="eastAsia"/>
                <w:b w:val="0"/>
                <w:bCs w:val="0"/>
                <w:sz w:val="21"/>
                <w:szCs w:val="21"/>
              </w:rPr>
              <w:t>普通话</w:t>
            </w:r>
            <w:r>
              <w:rPr>
                <w:rFonts w:hint="eastAsia"/>
                <w:b w:val="0"/>
                <w:bCs w:val="0"/>
                <w:sz w:val="21"/>
                <w:szCs w:val="21"/>
                <w:lang w:val="de-DE"/>
              </w:rPr>
              <w:t>□</w:t>
            </w:r>
            <w:r>
              <w:rPr>
                <w:rFonts w:hint="eastAsia"/>
                <w:b w:val="0"/>
                <w:bCs w:val="0"/>
                <w:sz w:val="21"/>
                <w:szCs w:val="21"/>
              </w:rPr>
              <w:t>英语</w:t>
            </w:r>
            <w:r>
              <w:rPr>
                <w:rFonts w:hint="eastAsia"/>
                <w:b w:val="0"/>
                <w:bCs w:val="0"/>
                <w:sz w:val="21"/>
                <w:szCs w:val="21"/>
                <w:lang w:val="de-DE"/>
              </w:rPr>
              <w:t>□</w:t>
            </w:r>
            <w:r>
              <w:rPr>
                <w:rFonts w:hint="eastAsia"/>
                <w:b w:val="0"/>
                <w:bCs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0321" w:type="dxa"/>
            <w:gridSpan w:val="17"/>
            <w:vAlign w:val="center"/>
          </w:tcPr>
          <w:p>
            <w:pPr>
              <w:rPr>
                <w:b w:val="0"/>
                <w:bCs w:val="0"/>
                <w:sz w:val="21"/>
                <w:szCs w:val="21"/>
              </w:rPr>
            </w:pPr>
            <w:r>
              <w:rPr>
                <w:rFonts w:hint="eastAsia"/>
                <w:b w:val="0"/>
                <w:bCs w:val="0"/>
                <w:sz w:val="21"/>
                <w:szCs w:val="21"/>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01" w:type="dxa"/>
            <w:vAlign w:val="center"/>
          </w:tcPr>
          <w:p>
            <w:pPr>
              <w:jc w:val="center"/>
              <w:rPr>
                <w:b w:val="0"/>
                <w:bCs w:val="0"/>
                <w:sz w:val="21"/>
                <w:szCs w:val="21"/>
              </w:rPr>
            </w:pPr>
            <w:r>
              <w:rPr>
                <w:rFonts w:hint="eastAsia"/>
                <w:b w:val="0"/>
                <w:bCs w:val="0"/>
                <w:sz w:val="21"/>
                <w:szCs w:val="21"/>
              </w:rPr>
              <w:t>姓名</w:t>
            </w:r>
          </w:p>
        </w:tc>
        <w:tc>
          <w:tcPr>
            <w:tcW w:w="1175" w:type="dxa"/>
            <w:gridSpan w:val="2"/>
            <w:vAlign w:val="center"/>
          </w:tcPr>
          <w:p>
            <w:pPr>
              <w:jc w:val="center"/>
              <w:rPr>
                <w:b w:val="0"/>
                <w:bCs w:val="0"/>
                <w:sz w:val="21"/>
                <w:szCs w:val="21"/>
              </w:rPr>
            </w:pPr>
            <w:r>
              <w:rPr>
                <w:rFonts w:hint="eastAsia"/>
                <w:b w:val="0"/>
                <w:bCs w:val="0"/>
                <w:sz w:val="21"/>
                <w:szCs w:val="21"/>
              </w:rPr>
              <w:t>组内身份</w:t>
            </w:r>
          </w:p>
        </w:tc>
        <w:tc>
          <w:tcPr>
            <w:tcW w:w="709" w:type="dxa"/>
            <w:gridSpan w:val="2"/>
            <w:vAlign w:val="center"/>
          </w:tcPr>
          <w:p>
            <w:pPr>
              <w:jc w:val="center"/>
              <w:rPr>
                <w:b w:val="0"/>
                <w:bCs w:val="0"/>
                <w:sz w:val="21"/>
                <w:szCs w:val="21"/>
              </w:rPr>
            </w:pPr>
            <w:r>
              <w:rPr>
                <w:rFonts w:hint="eastAsia"/>
                <w:b w:val="0"/>
                <w:bCs w:val="0"/>
                <w:sz w:val="21"/>
                <w:szCs w:val="21"/>
              </w:rPr>
              <w:t>性别</w:t>
            </w:r>
          </w:p>
        </w:tc>
        <w:tc>
          <w:tcPr>
            <w:tcW w:w="1512" w:type="dxa"/>
            <w:gridSpan w:val="2"/>
            <w:vAlign w:val="center"/>
          </w:tcPr>
          <w:p>
            <w:pPr>
              <w:jc w:val="center"/>
              <w:rPr>
                <w:b w:val="0"/>
                <w:bCs w:val="0"/>
                <w:sz w:val="21"/>
                <w:szCs w:val="21"/>
              </w:rPr>
            </w:pPr>
            <w:r>
              <w:rPr>
                <w:rFonts w:hint="eastAsia"/>
                <w:b w:val="0"/>
                <w:bCs w:val="0"/>
                <w:sz w:val="21"/>
                <w:szCs w:val="21"/>
              </w:rPr>
              <w:t>注册资格</w:t>
            </w:r>
          </w:p>
        </w:tc>
        <w:tc>
          <w:tcPr>
            <w:tcW w:w="2949" w:type="dxa"/>
            <w:gridSpan w:val="4"/>
            <w:vAlign w:val="center"/>
          </w:tcPr>
          <w:p>
            <w:pPr>
              <w:jc w:val="center"/>
              <w:rPr>
                <w:b w:val="0"/>
                <w:bCs w:val="0"/>
                <w:sz w:val="21"/>
                <w:szCs w:val="21"/>
              </w:rPr>
            </w:pPr>
            <w:r>
              <w:rPr>
                <w:rFonts w:hint="eastAsia"/>
                <w:b w:val="0"/>
                <w:bCs w:val="0"/>
                <w:sz w:val="21"/>
                <w:szCs w:val="21"/>
              </w:rPr>
              <w:t>专业代码</w:t>
            </w:r>
          </w:p>
        </w:tc>
        <w:tc>
          <w:tcPr>
            <w:tcW w:w="1506" w:type="dxa"/>
            <w:gridSpan w:val="5"/>
            <w:vAlign w:val="center"/>
          </w:tcPr>
          <w:p>
            <w:pPr>
              <w:jc w:val="center"/>
              <w:rPr>
                <w:b w:val="0"/>
                <w:bCs w:val="0"/>
                <w:sz w:val="21"/>
                <w:szCs w:val="21"/>
              </w:rPr>
            </w:pPr>
            <w:r>
              <w:rPr>
                <w:rFonts w:hint="eastAsia"/>
                <w:b w:val="0"/>
                <w:bCs w:val="0"/>
                <w:sz w:val="21"/>
                <w:szCs w:val="21"/>
              </w:rPr>
              <w:t>联系电话</w:t>
            </w:r>
          </w:p>
        </w:tc>
        <w:tc>
          <w:tcPr>
            <w:tcW w:w="1269" w:type="dxa"/>
            <w:vAlign w:val="center"/>
          </w:tcPr>
          <w:p>
            <w:pPr>
              <w:jc w:val="center"/>
              <w:rPr>
                <w:b w:val="0"/>
                <w:bCs w:val="0"/>
                <w:sz w:val="21"/>
                <w:szCs w:val="21"/>
              </w:rPr>
            </w:pPr>
            <w:r>
              <w:rPr>
                <w:rFonts w:hint="eastAsia"/>
                <w:b w:val="0"/>
                <w:bCs w:val="0"/>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01" w:type="dxa"/>
            <w:vAlign w:val="center"/>
          </w:tcPr>
          <w:p>
            <w:pPr>
              <w:jc w:val="center"/>
              <w:rPr>
                <w:b w:val="0"/>
                <w:bCs w:val="0"/>
                <w:sz w:val="21"/>
                <w:szCs w:val="21"/>
              </w:rPr>
            </w:pPr>
            <w:r>
              <w:rPr>
                <w:b w:val="0"/>
                <w:bCs w:val="0"/>
                <w:sz w:val="21"/>
                <w:szCs w:val="21"/>
              </w:rPr>
              <w:t>吉洁</w:t>
            </w:r>
          </w:p>
        </w:tc>
        <w:tc>
          <w:tcPr>
            <w:tcW w:w="1175" w:type="dxa"/>
            <w:gridSpan w:val="2"/>
            <w:vAlign w:val="center"/>
          </w:tcPr>
          <w:p>
            <w:pPr>
              <w:jc w:val="center"/>
              <w:rPr>
                <w:b w:val="0"/>
                <w:bCs w:val="0"/>
                <w:sz w:val="21"/>
                <w:szCs w:val="21"/>
              </w:rPr>
            </w:pPr>
            <w:r>
              <w:rPr>
                <w:b w:val="0"/>
                <w:bCs w:val="0"/>
                <w:sz w:val="21"/>
                <w:szCs w:val="21"/>
              </w:rPr>
              <w:t>组长</w:t>
            </w:r>
          </w:p>
          <w:p>
            <w:pPr>
              <w:jc w:val="center"/>
              <w:rPr>
                <w:rFonts w:hint="eastAsia" w:eastAsia="宋体"/>
                <w:b w:val="0"/>
                <w:bCs w:val="0"/>
                <w:sz w:val="21"/>
                <w:szCs w:val="21"/>
                <w:lang w:eastAsia="zh-CN"/>
              </w:rPr>
            </w:pPr>
            <w:r>
              <w:rPr>
                <w:rFonts w:hint="eastAsia"/>
                <w:b w:val="0"/>
                <w:bCs w:val="0"/>
                <w:sz w:val="21"/>
                <w:szCs w:val="21"/>
                <w:lang w:eastAsia="zh-CN"/>
              </w:rPr>
              <w:t>（</w:t>
            </w:r>
            <w:r>
              <w:rPr>
                <w:rFonts w:hint="eastAsia"/>
                <w:b w:val="0"/>
                <w:bCs w:val="0"/>
                <w:sz w:val="21"/>
                <w:szCs w:val="21"/>
                <w:lang w:val="en-US" w:eastAsia="zh-CN"/>
              </w:rPr>
              <w:t>见证人</w:t>
            </w:r>
            <w:r>
              <w:rPr>
                <w:rFonts w:hint="eastAsia"/>
                <w:b w:val="0"/>
                <w:bCs w:val="0"/>
                <w:sz w:val="21"/>
                <w:szCs w:val="21"/>
                <w:lang w:eastAsia="zh-CN"/>
              </w:rPr>
              <w:t>）</w:t>
            </w:r>
          </w:p>
        </w:tc>
        <w:tc>
          <w:tcPr>
            <w:tcW w:w="709" w:type="dxa"/>
            <w:gridSpan w:val="2"/>
            <w:vAlign w:val="center"/>
          </w:tcPr>
          <w:p>
            <w:pPr>
              <w:jc w:val="center"/>
              <w:rPr>
                <w:b w:val="0"/>
                <w:bCs w:val="0"/>
                <w:sz w:val="21"/>
                <w:szCs w:val="21"/>
              </w:rPr>
            </w:pPr>
            <w:r>
              <w:rPr>
                <w:b w:val="0"/>
                <w:bCs w:val="0"/>
                <w:sz w:val="21"/>
                <w:szCs w:val="21"/>
              </w:rPr>
              <w:t>女</w:t>
            </w:r>
          </w:p>
        </w:tc>
        <w:tc>
          <w:tcPr>
            <w:tcW w:w="1512" w:type="dxa"/>
            <w:gridSpan w:val="2"/>
            <w:vAlign w:val="center"/>
          </w:tcPr>
          <w:p>
            <w:pPr>
              <w:jc w:val="both"/>
              <w:rPr>
                <w:b w:val="0"/>
                <w:bCs w:val="0"/>
                <w:sz w:val="21"/>
                <w:szCs w:val="21"/>
              </w:rPr>
            </w:pPr>
            <w:r>
              <w:rPr>
                <w:rFonts w:hint="eastAsia"/>
                <w:b w:val="0"/>
                <w:bCs w:val="0"/>
                <w:sz w:val="21"/>
                <w:szCs w:val="21"/>
                <w:lang w:val="en-US" w:eastAsia="zh-CN"/>
              </w:rPr>
              <w:t>Q</w:t>
            </w:r>
            <w:r>
              <w:rPr>
                <w:b w:val="0"/>
                <w:bCs w:val="0"/>
                <w:sz w:val="21"/>
                <w:szCs w:val="21"/>
              </w:rPr>
              <w:t>E</w:t>
            </w:r>
            <w:r>
              <w:rPr>
                <w:rFonts w:hint="eastAsia"/>
                <w:b w:val="0"/>
                <w:bCs w:val="0"/>
                <w:sz w:val="21"/>
                <w:szCs w:val="21"/>
                <w:lang w:val="en-US" w:eastAsia="zh-CN"/>
              </w:rPr>
              <w:t>O</w:t>
            </w:r>
            <w:r>
              <w:rPr>
                <w:b w:val="0"/>
                <w:bCs w:val="0"/>
                <w:sz w:val="21"/>
                <w:szCs w:val="21"/>
              </w:rPr>
              <w:t>:审核员</w:t>
            </w:r>
          </w:p>
        </w:tc>
        <w:tc>
          <w:tcPr>
            <w:tcW w:w="2949" w:type="dxa"/>
            <w:gridSpan w:val="4"/>
            <w:vAlign w:val="center"/>
          </w:tcPr>
          <w:p>
            <w:pPr>
              <w:jc w:val="center"/>
              <w:rPr>
                <w:b w:val="0"/>
                <w:bCs w:val="0"/>
                <w:sz w:val="21"/>
                <w:szCs w:val="21"/>
              </w:rPr>
            </w:pPr>
            <w:r>
              <w:rPr>
                <w:b w:val="0"/>
                <w:bCs w:val="0"/>
                <w:sz w:val="21"/>
                <w:szCs w:val="21"/>
              </w:rPr>
              <w:t>E:14.02.03</w:t>
            </w:r>
          </w:p>
          <w:p>
            <w:pPr>
              <w:jc w:val="center"/>
              <w:rPr>
                <w:b w:val="0"/>
                <w:bCs w:val="0"/>
                <w:sz w:val="21"/>
                <w:szCs w:val="21"/>
              </w:rPr>
            </w:pPr>
            <w:r>
              <w:rPr>
                <w:b w:val="0"/>
                <w:bCs w:val="0"/>
                <w:sz w:val="21"/>
                <w:szCs w:val="21"/>
              </w:rPr>
              <w:t>O:14.02.03</w:t>
            </w:r>
          </w:p>
          <w:p>
            <w:pPr>
              <w:jc w:val="center"/>
              <w:rPr>
                <w:b w:val="0"/>
                <w:bCs w:val="0"/>
                <w:sz w:val="21"/>
                <w:szCs w:val="21"/>
              </w:rPr>
            </w:pPr>
            <w:r>
              <w:rPr>
                <w:b w:val="0"/>
                <w:bCs w:val="0"/>
                <w:sz w:val="21"/>
                <w:szCs w:val="21"/>
              </w:rPr>
              <w:t>Q:14.02.03</w:t>
            </w:r>
          </w:p>
        </w:tc>
        <w:tc>
          <w:tcPr>
            <w:tcW w:w="1506" w:type="dxa"/>
            <w:gridSpan w:val="5"/>
            <w:vAlign w:val="center"/>
          </w:tcPr>
          <w:p>
            <w:pPr>
              <w:jc w:val="center"/>
              <w:rPr>
                <w:b w:val="0"/>
                <w:bCs w:val="0"/>
                <w:sz w:val="21"/>
                <w:szCs w:val="21"/>
              </w:rPr>
            </w:pPr>
            <w:r>
              <w:rPr>
                <w:b w:val="0"/>
                <w:bCs w:val="0"/>
                <w:sz w:val="21"/>
                <w:szCs w:val="21"/>
              </w:rPr>
              <w:t>18633812642</w:t>
            </w:r>
          </w:p>
        </w:tc>
        <w:tc>
          <w:tcPr>
            <w:tcW w:w="1269" w:type="dxa"/>
            <w:vAlign w:val="center"/>
          </w:tcPr>
          <w:p>
            <w:pPr>
              <w:jc w:val="center"/>
              <w:rPr>
                <w:b w:val="0"/>
                <w:bCs w:val="0"/>
                <w:sz w:val="21"/>
                <w:szCs w:val="21"/>
              </w:rPr>
            </w:pPr>
            <w:r>
              <w:rPr>
                <w:b w:val="0"/>
                <w:bCs w:val="0"/>
                <w:sz w:val="21"/>
                <w:szCs w:val="21"/>
              </w:rPr>
              <w:t>ISC-22240</w:t>
            </w:r>
          </w:p>
          <w:p>
            <w:pPr>
              <w:jc w:val="center"/>
              <w:rPr>
                <w:rFonts w:hint="default" w:eastAsia="宋体"/>
                <w:b w:val="0"/>
                <w:bCs w:val="0"/>
                <w:sz w:val="21"/>
                <w:szCs w:val="21"/>
                <w:lang w:val="en-US" w:eastAsia="zh-CN"/>
              </w:rPr>
            </w:pPr>
            <w:r>
              <w:rPr>
                <w:rFonts w:hint="eastAsia"/>
                <w:b w:val="0"/>
                <w:bCs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01" w:type="dxa"/>
            <w:vAlign w:val="center"/>
          </w:tcPr>
          <w:p>
            <w:pPr>
              <w:jc w:val="center"/>
              <w:rPr>
                <w:b w:val="0"/>
                <w:bCs w:val="0"/>
                <w:sz w:val="21"/>
                <w:szCs w:val="21"/>
              </w:rPr>
            </w:pPr>
            <w:r>
              <w:rPr>
                <w:b w:val="0"/>
                <w:bCs w:val="0"/>
                <w:sz w:val="21"/>
                <w:szCs w:val="21"/>
              </w:rPr>
              <w:t>周涛</w:t>
            </w:r>
          </w:p>
        </w:tc>
        <w:tc>
          <w:tcPr>
            <w:tcW w:w="1175" w:type="dxa"/>
            <w:gridSpan w:val="2"/>
            <w:vAlign w:val="center"/>
          </w:tcPr>
          <w:p>
            <w:pPr>
              <w:jc w:val="center"/>
              <w:rPr>
                <w:b w:val="0"/>
                <w:bCs w:val="0"/>
                <w:sz w:val="21"/>
                <w:szCs w:val="21"/>
              </w:rPr>
            </w:pPr>
            <w:r>
              <w:rPr>
                <w:b w:val="0"/>
                <w:bCs w:val="0"/>
                <w:sz w:val="21"/>
                <w:szCs w:val="21"/>
              </w:rPr>
              <w:t>组员</w:t>
            </w:r>
          </w:p>
        </w:tc>
        <w:tc>
          <w:tcPr>
            <w:tcW w:w="709" w:type="dxa"/>
            <w:gridSpan w:val="2"/>
            <w:vAlign w:val="center"/>
          </w:tcPr>
          <w:p>
            <w:pPr>
              <w:jc w:val="center"/>
              <w:rPr>
                <w:b w:val="0"/>
                <w:bCs w:val="0"/>
                <w:sz w:val="21"/>
                <w:szCs w:val="21"/>
              </w:rPr>
            </w:pPr>
            <w:r>
              <w:rPr>
                <w:b w:val="0"/>
                <w:bCs w:val="0"/>
                <w:sz w:val="21"/>
                <w:szCs w:val="21"/>
              </w:rPr>
              <w:t>男</w:t>
            </w:r>
          </w:p>
        </w:tc>
        <w:tc>
          <w:tcPr>
            <w:tcW w:w="1512" w:type="dxa"/>
            <w:gridSpan w:val="2"/>
            <w:vAlign w:val="center"/>
          </w:tcPr>
          <w:p>
            <w:pPr>
              <w:jc w:val="center"/>
              <w:rPr>
                <w:b w:val="0"/>
                <w:bCs w:val="0"/>
                <w:sz w:val="21"/>
                <w:szCs w:val="21"/>
              </w:rPr>
            </w:pPr>
            <w:r>
              <w:rPr>
                <w:rFonts w:hint="eastAsia"/>
                <w:b w:val="0"/>
                <w:bCs w:val="0"/>
                <w:sz w:val="21"/>
                <w:szCs w:val="21"/>
                <w:lang w:val="en-US" w:eastAsia="zh-CN"/>
              </w:rPr>
              <w:t>Q</w:t>
            </w:r>
            <w:r>
              <w:rPr>
                <w:b w:val="0"/>
                <w:bCs w:val="0"/>
                <w:sz w:val="21"/>
                <w:szCs w:val="21"/>
              </w:rPr>
              <w:t>E</w:t>
            </w:r>
            <w:r>
              <w:rPr>
                <w:rFonts w:hint="eastAsia"/>
                <w:b w:val="0"/>
                <w:bCs w:val="0"/>
                <w:sz w:val="21"/>
                <w:szCs w:val="21"/>
                <w:lang w:val="en-US" w:eastAsia="zh-CN"/>
              </w:rPr>
              <w:t>O</w:t>
            </w:r>
            <w:r>
              <w:rPr>
                <w:b w:val="0"/>
                <w:bCs w:val="0"/>
                <w:sz w:val="21"/>
                <w:szCs w:val="21"/>
              </w:rPr>
              <w:t>:审核员</w:t>
            </w:r>
          </w:p>
        </w:tc>
        <w:tc>
          <w:tcPr>
            <w:tcW w:w="2949" w:type="dxa"/>
            <w:gridSpan w:val="4"/>
            <w:vAlign w:val="center"/>
          </w:tcPr>
          <w:p>
            <w:pPr>
              <w:jc w:val="center"/>
              <w:rPr>
                <w:b w:val="0"/>
                <w:bCs w:val="0"/>
                <w:sz w:val="21"/>
                <w:szCs w:val="21"/>
              </w:rPr>
            </w:pPr>
          </w:p>
        </w:tc>
        <w:tc>
          <w:tcPr>
            <w:tcW w:w="1506" w:type="dxa"/>
            <w:gridSpan w:val="5"/>
            <w:vAlign w:val="center"/>
          </w:tcPr>
          <w:p>
            <w:pPr>
              <w:jc w:val="center"/>
              <w:rPr>
                <w:b w:val="0"/>
                <w:bCs w:val="0"/>
                <w:sz w:val="21"/>
                <w:szCs w:val="21"/>
              </w:rPr>
            </w:pPr>
            <w:r>
              <w:rPr>
                <w:b w:val="0"/>
                <w:bCs w:val="0"/>
                <w:sz w:val="21"/>
                <w:szCs w:val="21"/>
              </w:rPr>
              <w:t>13863734938</w:t>
            </w:r>
          </w:p>
        </w:tc>
        <w:tc>
          <w:tcPr>
            <w:tcW w:w="1269" w:type="dxa"/>
            <w:vAlign w:val="center"/>
          </w:tcPr>
          <w:p>
            <w:pPr>
              <w:jc w:val="center"/>
              <w:rPr>
                <w:b w:val="0"/>
                <w:bCs w:val="0"/>
                <w:sz w:val="21"/>
                <w:szCs w:val="21"/>
              </w:rPr>
            </w:pPr>
            <w:r>
              <w:rPr>
                <w:b w:val="0"/>
                <w:bCs w:val="0"/>
                <w:sz w:val="21"/>
                <w:szCs w:val="21"/>
              </w:rPr>
              <w:t>ISC-72033</w:t>
            </w:r>
          </w:p>
          <w:p>
            <w:pPr>
              <w:jc w:val="center"/>
              <w:rPr>
                <w:rFonts w:hint="default" w:eastAsia="宋体"/>
                <w:b w:val="0"/>
                <w:bCs w:val="0"/>
                <w:sz w:val="21"/>
                <w:szCs w:val="21"/>
                <w:lang w:val="en-US" w:eastAsia="zh-CN"/>
              </w:rPr>
            </w:pPr>
            <w:r>
              <w:rPr>
                <w:rFonts w:hint="eastAsia"/>
                <w:b w:val="0"/>
                <w:bCs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01" w:type="dxa"/>
            <w:vAlign w:val="center"/>
          </w:tcPr>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李凤仪</w:t>
            </w:r>
          </w:p>
        </w:tc>
        <w:tc>
          <w:tcPr>
            <w:tcW w:w="1175" w:type="dxa"/>
            <w:gridSpan w:val="2"/>
            <w:vAlign w:val="center"/>
          </w:tcPr>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组员</w:t>
            </w:r>
          </w:p>
        </w:tc>
        <w:tc>
          <w:tcPr>
            <w:tcW w:w="709" w:type="dxa"/>
            <w:gridSpan w:val="2"/>
            <w:vAlign w:val="center"/>
          </w:tcPr>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男</w:t>
            </w:r>
          </w:p>
        </w:tc>
        <w:tc>
          <w:tcPr>
            <w:tcW w:w="1512" w:type="dxa"/>
            <w:gridSpan w:val="2"/>
            <w:vAlign w:val="center"/>
          </w:tcPr>
          <w:p>
            <w:pPr>
              <w:jc w:val="center"/>
              <w:rPr>
                <w:rFonts w:ascii="Times New Roman" w:hAnsi="Times New Roman" w:eastAsia="宋体" w:cs="Times New Roman"/>
                <w:b w:val="0"/>
                <w:bCs w:val="0"/>
                <w:kern w:val="2"/>
                <w:sz w:val="21"/>
                <w:szCs w:val="21"/>
                <w:lang w:val="en-US" w:eastAsia="zh-CN" w:bidi="ar-SA"/>
              </w:rPr>
            </w:pPr>
            <w:r>
              <w:rPr>
                <w:rFonts w:hint="eastAsia"/>
                <w:b w:val="0"/>
                <w:bCs w:val="0"/>
                <w:sz w:val="21"/>
                <w:szCs w:val="21"/>
                <w:lang w:val="en-US" w:eastAsia="zh-CN"/>
              </w:rPr>
              <w:t>Q</w:t>
            </w:r>
            <w:r>
              <w:rPr>
                <w:b w:val="0"/>
                <w:bCs w:val="0"/>
                <w:sz w:val="21"/>
                <w:szCs w:val="21"/>
              </w:rPr>
              <w:t>E</w:t>
            </w:r>
            <w:r>
              <w:rPr>
                <w:rFonts w:hint="eastAsia"/>
                <w:b w:val="0"/>
                <w:bCs w:val="0"/>
                <w:sz w:val="21"/>
                <w:szCs w:val="21"/>
                <w:lang w:val="en-US" w:eastAsia="zh-CN"/>
              </w:rPr>
              <w:t>O</w:t>
            </w:r>
            <w:r>
              <w:rPr>
                <w:b w:val="0"/>
                <w:bCs w:val="0"/>
                <w:sz w:val="21"/>
                <w:szCs w:val="21"/>
              </w:rPr>
              <w:t>:审核员</w:t>
            </w:r>
          </w:p>
        </w:tc>
        <w:tc>
          <w:tcPr>
            <w:tcW w:w="2949" w:type="dxa"/>
            <w:gridSpan w:val="4"/>
            <w:vAlign w:val="center"/>
          </w:tcPr>
          <w:p>
            <w:pPr>
              <w:jc w:val="center"/>
              <w:rPr>
                <w:rFonts w:ascii="Times New Roman" w:hAnsi="Times New Roman" w:eastAsia="宋体" w:cs="Times New Roman"/>
                <w:b w:val="0"/>
                <w:bCs w:val="0"/>
                <w:kern w:val="2"/>
                <w:sz w:val="21"/>
                <w:szCs w:val="21"/>
                <w:lang w:val="en-US" w:eastAsia="zh-CN" w:bidi="ar-SA"/>
              </w:rPr>
            </w:pPr>
          </w:p>
        </w:tc>
        <w:tc>
          <w:tcPr>
            <w:tcW w:w="1506" w:type="dxa"/>
            <w:gridSpan w:val="5"/>
            <w:vAlign w:val="center"/>
          </w:tcPr>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13204010599</w:t>
            </w:r>
          </w:p>
        </w:tc>
        <w:tc>
          <w:tcPr>
            <w:tcW w:w="1269" w:type="dxa"/>
            <w:vAlign w:val="center"/>
          </w:tcPr>
          <w:p>
            <w:pPr>
              <w:jc w:val="center"/>
              <w:rPr>
                <w:b w:val="0"/>
                <w:bCs w:val="0"/>
                <w:sz w:val="21"/>
                <w:szCs w:val="21"/>
              </w:rPr>
            </w:pPr>
            <w:r>
              <w:rPr>
                <w:b w:val="0"/>
                <w:bCs w:val="0"/>
                <w:sz w:val="21"/>
                <w:szCs w:val="21"/>
              </w:rPr>
              <w:t>ISC-31946</w:t>
            </w:r>
          </w:p>
          <w:p>
            <w:pPr>
              <w:jc w:val="center"/>
              <w:rPr>
                <w:rFonts w:hint="default" w:eastAsia="宋体"/>
                <w:b w:val="0"/>
                <w:bCs w:val="0"/>
                <w:sz w:val="21"/>
                <w:szCs w:val="21"/>
                <w:lang w:val="en-US" w:eastAsia="zh-CN"/>
              </w:rPr>
            </w:pPr>
            <w:r>
              <w:rPr>
                <w:rFonts w:hint="eastAsia"/>
                <w:b w:val="0"/>
                <w:bCs w:val="0"/>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01" w:type="dxa"/>
            <w:vAlign w:val="center"/>
          </w:tcPr>
          <w:p>
            <w:pPr>
              <w:jc w:val="center"/>
              <w:rPr>
                <w:b w:val="0"/>
                <w:bCs w:val="0"/>
                <w:sz w:val="21"/>
                <w:szCs w:val="21"/>
              </w:rPr>
            </w:pPr>
            <w:r>
              <w:rPr>
                <w:b w:val="0"/>
                <w:bCs w:val="0"/>
                <w:sz w:val="21"/>
                <w:szCs w:val="21"/>
              </w:rPr>
              <w:t>夏楠楠</w:t>
            </w:r>
          </w:p>
        </w:tc>
        <w:tc>
          <w:tcPr>
            <w:tcW w:w="1175" w:type="dxa"/>
            <w:gridSpan w:val="2"/>
            <w:vAlign w:val="center"/>
          </w:tcPr>
          <w:p>
            <w:pPr>
              <w:jc w:val="center"/>
              <w:rPr>
                <w:b w:val="0"/>
                <w:bCs w:val="0"/>
                <w:sz w:val="21"/>
                <w:szCs w:val="21"/>
              </w:rPr>
            </w:pPr>
            <w:r>
              <w:rPr>
                <w:b w:val="0"/>
                <w:bCs w:val="0"/>
                <w:sz w:val="21"/>
                <w:szCs w:val="21"/>
              </w:rPr>
              <w:t>组员</w:t>
            </w:r>
          </w:p>
          <w:p>
            <w:pPr>
              <w:jc w:val="center"/>
              <w:rPr>
                <w:rFonts w:hint="eastAsia" w:eastAsia="宋体"/>
                <w:b w:val="0"/>
                <w:bCs w:val="0"/>
                <w:sz w:val="21"/>
                <w:szCs w:val="21"/>
                <w:lang w:eastAsia="zh-CN"/>
              </w:rPr>
            </w:pPr>
            <w:r>
              <w:rPr>
                <w:rFonts w:hint="eastAsia"/>
                <w:b w:val="0"/>
                <w:bCs w:val="0"/>
                <w:sz w:val="21"/>
                <w:szCs w:val="21"/>
                <w:lang w:eastAsia="zh-CN"/>
              </w:rPr>
              <w:t>（</w:t>
            </w:r>
            <w:r>
              <w:rPr>
                <w:rFonts w:hint="eastAsia"/>
                <w:b w:val="0"/>
                <w:bCs w:val="0"/>
                <w:sz w:val="21"/>
                <w:szCs w:val="21"/>
                <w:lang w:val="en-US" w:eastAsia="zh-CN"/>
              </w:rPr>
              <w:t>被见证</w:t>
            </w:r>
            <w:r>
              <w:rPr>
                <w:rFonts w:hint="eastAsia"/>
                <w:b w:val="0"/>
                <w:bCs w:val="0"/>
                <w:sz w:val="21"/>
                <w:szCs w:val="21"/>
                <w:lang w:eastAsia="zh-CN"/>
              </w:rPr>
              <w:t>）</w:t>
            </w:r>
          </w:p>
        </w:tc>
        <w:tc>
          <w:tcPr>
            <w:tcW w:w="709" w:type="dxa"/>
            <w:gridSpan w:val="2"/>
            <w:vAlign w:val="center"/>
          </w:tcPr>
          <w:p>
            <w:pPr>
              <w:jc w:val="center"/>
              <w:rPr>
                <w:b w:val="0"/>
                <w:bCs w:val="0"/>
                <w:sz w:val="21"/>
                <w:szCs w:val="21"/>
              </w:rPr>
            </w:pPr>
            <w:r>
              <w:rPr>
                <w:b w:val="0"/>
                <w:bCs w:val="0"/>
                <w:sz w:val="21"/>
                <w:szCs w:val="21"/>
              </w:rPr>
              <w:t>女</w:t>
            </w:r>
          </w:p>
        </w:tc>
        <w:tc>
          <w:tcPr>
            <w:tcW w:w="1512" w:type="dxa"/>
            <w:gridSpan w:val="2"/>
            <w:vAlign w:val="center"/>
          </w:tcPr>
          <w:p>
            <w:pPr>
              <w:jc w:val="center"/>
              <w:rPr>
                <w:b w:val="0"/>
                <w:bCs w:val="0"/>
                <w:sz w:val="21"/>
                <w:szCs w:val="21"/>
              </w:rPr>
            </w:pPr>
            <w:r>
              <w:rPr>
                <w:b w:val="0"/>
                <w:bCs w:val="0"/>
                <w:sz w:val="21"/>
                <w:szCs w:val="21"/>
              </w:rPr>
              <w:t>E:实习审核员</w:t>
            </w:r>
          </w:p>
          <w:p>
            <w:pPr>
              <w:jc w:val="center"/>
              <w:rPr>
                <w:b w:val="0"/>
                <w:bCs w:val="0"/>
                <w:sz w:val="21"/>
                <w:szCs w:val="21"/>
              </w:rPr>
            </w:pPr>
            <w:r>
              <w:rPr>
                <w:b w:val="0"/>
                <w:bCs w:val="0"/>
                <w:sz w:val="21"/>
                <w:szCs w:val="21"/>
              </w:rPr>
              <w:t>O:实习审核员</w:t>
            </w:r>
          </w:p>
          <w:p>
            <w:pPr>
              <w:jc w:val="center"/>
              <w:rPr>
                <w:b w:val="0"/>
                <w:bCs w:val="0"/>
                <w:sz w:val="21"/>
                <w:szCs w:val="21"/>
              </w:rPr>
            </w:pPr>
            <w:r>
              <w:rPr>
                <w:b w:val="0"/>
                <w:bCs w:val="0"/>
                <w:sz w:val="21"/>
                <w:szCs w:val="21"/>
              </w:rPr>
              <w:t>Q:实习审核员</w:t>
            </w:r>
          </w:p>
        </w:tc>
        <w:tc>
          <w:tcPr>
            <w:tcW w:w="2949" w:type="dxa"/>
            <w:gridSpan w:val="4"/>
            <w:vAlign w:val="center"/>
          </w:tcPr>
          <w:p>
            <w:pPr>
              <w:jc w:val="center"/>
              <w:rPr>
                <w:b w:val="0"/>
                <w:bCs w:val="0"/>
                <w:sz w:val="21"/>
                <w:szCs w:val="21"/>
              </w:rPr>
            </w:pPr>
          </w:p>
        </w:tc>
        <w:tc>
          <w:tcPr>
            <w:tcW w:w="1506" w:type="dxa"/>
            <w:gridSpan w:val="5"/>
            <w:vAlign w:val="center"/>
          </w:tcPr>
          <w:p>
            <w:pPr>
              <w:jc w:val="center"/>
              <w:rPr>
                <w:b w:val="0"/>
                <w:bCs w:val="0"/>
                <w:sz w:val="21"/>
                <w:szCs w:val="21"/>
              </w:rPr>
            </w:pPr>
            <w:r>
              <w:rPr>
                <w:b w:val="0"/>
                <w:bCs w:val="0"/>
                <w:sz w:val="21"/>
                <w:szCs w:val="21"/>
              </w:rPr>
              <w:t>13583541938</w:t>
            </w:r>
          </w:p>
        </w:tc>
        <w:tc>
          <w:tcPr>
            <w:tcW w:w="1269" w:type="dxa"/>
            <w:vAlign w:val="center"/>
          </w:tcPr>
          <w:p>
            <w:pPr>
              <w:jc w:val="center"/>
              <w:rPr>
                <w:b w:val="0"/>
                <w:bCs w:val="0"/>
                <w:sz w:val="21"/>
                <w:szCs w:val="21"/>
              </w:rPr>
            </w:pPr>
            <w:r>
              <w:rPr>
                <w:b w:val="0"/>
                <w:bCs w:val="0"/>
                <w:sz w:val="21"/>
                <w:szCs w:val="21"/>
              </w:rPr>
              <w:t>ISC-257668</w:t>
            </w:r>
          </w:p>
          <w:p>
            <w:pPr>
              <w:jc w:val="center"/>
              <w:rPr>
                <w:rFonts w:hint="default" w:eastAsia="宋体"/>
                <w:b w:val="0"/>
                <w:bCs w:val="0"/>
                <w:sz w:val="21"/>
                <w:szCs w:val="21"/>
                <w:lang w:val="en-US" w:eastAsia="zh-CN"/>
              </w:rPr>
            </w:pPr>
            <w:r>
              <w:rPr>
                <w:rFonts w:hint="eastAsia"/>
                <w:b w:val="0"/>
                <w:bCs w:val="0"/>
                <w:sz w:val="21"/>
                <w:szCs w:val="21"/>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7"/>
            <w:vAlign w:val="center"/>
          </w:tcPr>
          <w:p>
            <w:pPr>
              <w:rPr>
                <w:b w:val="0"/>
                <w:bCs w:val="0"/>
                <w:sz w:val="21"/>
                <w:szCs w:val="21"/>
              </w:rPr>
            </w:pPr>
            <w:r>
              <w:rPr>
                <w:rFonts w:hint="eastAsia" w:ascii="宋体" w:hAnsi="宋体"/>
                <w:b w:val="0"/>
                <w:bCs w:val="0"/>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01" w:type="dxa"/>
            <w:vAlign w:val="center"/>
          </w:tcPr>
          <w:p>
            <w:pPr>
              <w:rPr>
                <w:b w:val="0"/>
                <w:bCs w:val="0"/>
                <w:sz w:val="21"/>
                <w:szCs w:val="21"/>
              </w:rPr>
            </w:pPr>
            <w:r>
              <w:rPr>
                <w:rFonts w:hint="eastAsia"/>
                <w:b w:val="0"/>
                <w:bCs w:val="0"/>
                <w:sz w:val="21"/>
                <w:szCs w:val="21"/>
              </w:rPr>
              <w:t>审核方案</w:t>
            </w:r>
          </w:p>
          <w:p>
            <w:pPr>
              <w:rPr>
                <w:b w:val="0"/>
                <w:bCs w:val="0"/>
                <w:sz w:val="21"/>
                <w:szCs w:val="21"/>
              </w:rPr>
            </w:pPr>
            <w:r>
              <w:rPr>
                <w:rFonts w:hint="eastAsia"/>
                <w:b w:val="0"/>
                <w:bCs w:val="0"/>
                <w:sz w:val="21"/>
                <w:szCs w:val="21"/>
              </w:rPr>
              <w:t>管理人员</w:t>
            </w:r>
          </w:p>
        </w:tc>
        <w:tc>
          <w:tcPr>
            <w:tcW w:w="1843" w:type="dxa"/>
            <w:gridSpan w:val="3"/>
            <w:vAlign w:val="center"/>
          </w:tcPr>
          <w:p>
            <w:pPr>
              <w:rPr>
                <w:rFonts w:hint="eastAsia" w:eastAsia="宋体"/>
                <w:b w:val="0"/>
                <w:bCs w:val="0"/>
                <w:sz w:val="21"/>
                <w:szCs w:val="21"/>
                <w:lang w:val="en-US" w:eastAsia="zh-CN"/>
              </w:rPr>
            </w:pPr>
            <w:r>
              <w:rPr>
                <w:rFonts w:hint="eastAsia"/>
                <w:b w:val="0"/>
                <w:bCs w:val="0"/>
                <w:sz w:val="21"/>
                <w:szCs w:val="21"/>
                <w:lang w:val="en-US" w:eastAsia="zh-CN"/>
              </w:rPr>
              <w:t>李永忠</w:t>
            </w:r>
          </w:p>
        </w:tc>
        <w:tc>
          <w:tcPr>
            <w:tcW w:w="1134" w:type="dxa"/>
            <w:gridSpan w:val="2"/>
            <w:vAlign w:val="center"/>
          </w:tcPr>
          <w:p>
            <w:pPr>
              <w:rPr>
                <w:rFonts w:hint="eastAsia"/>
                <w:b w:val="0"/>
                <w:bCs w:val="0"/>
                <w:sz w:val="21"/>
                <w:szCs w:val="21"/>
              </w:rPr>
            </w:pPr>
            <w:r>
              <w:rPr>
                <w:rFonts w:hint="eastAsia"/>
                <w:b w:val="0"/>
                <w:bCs w:val="0"/>
                <w:sz w:val="21"/>
                <w:szCs w:val="21"/>
              </w:rPr>
              <w:t>审核组长</w:t>
            </w:r>
          </w:p>
          <w:p>
            <w:pPr>
              <w:rPr>
                <w:rFonts w:hint="eastAsia" w:eastAsia="宋体"/>
                <w:b w:val="0"/>
                <w:bCs w:val="0"/>
                <w:sz w:val="21"/>
                <w:szCs w:val="21"/>
                <w:lang w:eastAsia="zh-CN"/>
              </w:rPr>
            </w:pPr>
            <w:r>
              <w:rPr>
                <w:rFonts w:hint="eastAsia"/>
                <w:b w:val="0"/>
                <w:bCs w:val="0"/>
                <w:sz w:val="21"/>
                <w:szCs w:val="21"/>
                <w:lang w:val="en-US" w:eastAsia="zh-CN"/>
              </w:rPr>
              <w:t>签字</w:t>
            </w:r>
          </w:p>
        </w:tc>
        <w:tc>
          <w:tcPr>
            <w:tcW w:w="2126" w:type="dxa"/>
            <w:gridSpan w:val="4"/>
            <w:vAlign w:val="center"/>
          </w:tcPr>
          <w:p>
            <w:pPr>
              <w:rPr>
                <w:rFonts w:hint="eastAsia" w:eastAsia="宋体"/>
                <w:b w:val="0"/>
                <w:bCs w:val="0"/>
                <w:sz w:val="21"/>
                <w:szCs w:val="21"/>
                <w:lang w:eastAsia="zh-CN"/>
              </w:rPr>
            </w:pP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18415</wp:posOffset>
                  </wp:positionV>
                  <wp:extent cx="1038860" cy="50038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038860" cy="500380"/>
                          </a:xfrm>
                          <a:prstGeom prst="rect">
                            <a:avLst/>
                          </a:prstGeom>
                        </pic:spPr>
                      </pic:pic>
                    </a:graphicData>
                  </a:graphic>
                </wp:anchor>
              </w:drawing>
            </w:r>
          </w:p>
        </w:tc>
        <w:tc>
          <w:tcPr>
            <w:tcW w:w="1418" w:type="dxa"/>
            <w:gridSpan w:val="3"/>
            <w:vAlign w:val="center"/>
          </w:tcPr>
          <w:p>
            <w:pPr>
              <w:rPr>
                <w:b w:val="0"/>
                <w:bCs w:val="0"/>
                <w:sz w:val="21"/>
                <w:szCs w:val="21"/>
              </w:rPr>
            </w:pPr>
            <w:r>
              <w:rPr>
                <w:rFonts w:hint="eastAsia"/>
                <w:b w:val="0"/>
                <w:bCs w:val="0"/>
                <w:sz w:val="21"/>
                <w:szCs w:val="21"/>
              </w:rPr>
              <w:t>受审核方</w:t>
            </w:r>
          </w:p>
          <w:p>
            <w:pPr>
              <w:rPr>
                <w:b w:val="0"/>
                <w:bCs w:val="0"/>
                <w:sz w:val="21"/>
                <w:szCs w:val="21"/>
              </w:rPr>
            </w:pPr>
            <w:r>
              <w:rPr>
                <w:rFonts w:hint="eastAsia"/>
                <w:b w:val="0"/>
                <w:bCs w:val="0"/>
                <w:sz w:val="21"/>
                <w:szCs w:val="21"/>
              </w:rPr>
              <w:t>签字及公章</w:t>
            </w:r>
          </w:p>
        </w:tc>
        <w:tc>
          <w:tcPr>
            <w:tcW w:w="2599" w:type="dxa"/>
            <w:gridSpan w:val="4"/>
            <w:vAlign w:val="center"/>
          </w:tcPr>
          <w:p>
            <w:pP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b w:val="0"/>
                <w:bCs w:val="0"/>
                <w:sz w:val="21"/>
                <w:szCs w:val="21"/>
              </w:rPr>
            </w:pPr>
            <w:r>
              <w:rPr>
                <w:rFonts w:hint="eastAsia"/>
                <w:b w:val="0"/>
                <w:bCs w:val="0"/>
                <w:sz w:val="21"/>
                <w:szCs w:val="21"/>
              </w:rPr>
              <w:t>日期</w:t>
            </w:r>
          </w:p>
        </w:tc>
        <w:tc>
          <w:tcPr>
            <w:tcW w:w="1843" w:type="dxa"/>
            <w:gridSpan w:val="3"/>
            <w:vAlign w:val="center"/>
          </w:tcPr>
          <w:p>
            <w:pPr>
              <w:rPr>
                <w:rFonts w:hint="default" w:eastAsia="宋体"/>
                <w:b w:val="0"/>
                <w:bCs w:val="0"/>
                <w:sz w:val="21"/>
                <w:szCs w:val="21"/>
                <w:lang w:val="en-US" w:eastAsia="zh-CN"/>
              </w:rPr>
            </w:pPr>
            <w:r>
              <w:rPr>
                <w:rFonts w:hint="eastAsia"/>
                <w:b w:val="0"/>
                <w:bCs w:val="0"/>
                <w:sz w:val="21"/>
                <w:szCs w:val="21"/>
                <w:lang w:val="en-US" w:eastAsia="zh-CN"/>
              </w:rPr>
              <w:t>2020.10.14</w:t>
            </w:r>
          </w:p>
        </w:tc>
        <w:tc>
          <w:tcPr>
            <w:tcW w:w="1134" w:type="dxa"/>
            <w:gridSpan w:val="2"/>
            <w:vAlign w:val="center"/>
          </w:tcPr>
          <w:p>
            <w:pPr>
              <w:rPr>
                <w:b w:val="0"/>
                <w:bCs w:val="0"/>
                <w:sz w:val="21"/>
                <w:szCs w:val="21"/>
              </w:rPr>
            </w:pPr>
            <w:r>
              <w:rPr>
                <w:rFonts w:hint="eastAsia"/>
                <w:b w:val="0"/>
                <w:bCs w:val="0"/>
                <w:sz w:val="21"/>
                <w:szCs w:val="21"/>
              </w:rPr>
              <w:t>日期</w:t>
            </w:r>
          </w:p>
        </w:tc>
        <w:tc>
          <w:tcPr>
            <w:tcW w:w="2126" w:type="dxa"/>
            <w:gridSpan w:val="4"/>
            <w:vAlign w:val="center"/>
          </w:tcPr>
          <w:p>
            <w:pPr>
              <w:rPr>
                <w:b w:val="0"/>
                <w:bCs w:val="0"/>
                <w:sz w:val="21"/>
                <w:szCs w:val="21"/>
              </w:rPr>
            </w:pPr>
            <w:r>
              <w:rPr>
                <w:rFonts w:hint="eastAsia"/>
                <w:b w:val="0"/>
                <w:bCs w:val="0"/>
                <w:sz w:val="21"/>
                <w:szCs w:val="21"/>
                <w:lang w:val="en-US" w:eastAsia="zh-CN"/>
              </w:rPr>
              <w:t>2020.10.14</w:t>
            </w:r>
          </w:p>
        </w:tc>
        <w:tc>
          <w:tcPr>
            <w:tcW w:w="1418" w:type="dxa"/>
            <w:gridSpan w:val="3"/>
            <w:vAlign w:val="center"/>
          </w:tcPr>
          <w:p>
            <w:pPr>
              <w:rPr>
                <w:b w:val="0"/>
                <w:bCs w:val="0"/>
                <w:sz w:val="21"/>
                <w:szCs w:val="21"/>
              </w:rPr>
            </w:pPr>
            <w:r>
              <w:rPr>
                <w:rFonts w:hint="eastAsia"/>
                <w:b w:val="0"/>
                <w:bCs w:val="0"/>
                <w:sz w:val="21"/>
                <w:szCs w:val="21"/>
              </w:rPr>
              <w:t>日期</w:t>
            </w:r>
          </w:p>
        </w:tc>
        <w:tc>
          <w:tcPr>
            <w:tcW w:w="2599" w:type="dxa"/>
            <w:gridSpan w:val="4"/>
            <w:vAlign w:val="center"/>
          </w:tcPr>
          <w:p>
            <w:pPr>
              <w:rPr>
                <w:b w:val="0"/>
                <w:bCs w:val="0"/>
                <w:sz w:val="21"/>
                <w:szCs w:val="21"/>
              </w:rPr>
            </w:pPr>
            <w:r>
              <w:rPr>
                <w:rFonts w:hint="eastAsia"/>
                <w:b w:val="0"/>
                <w:bCs w:val="0"/>
                <w:sz w:val="21"/>
                <w:szCs w:val="21"/>
                <w:lang w:val="en-US" w:eastAsia="zh-CN"/>
              </w:rPr>
              <w:t>2020.10.14</w:t>
            </w:r>
          </w:p>
        </w:tc>
      </w:tr>
    </w:tbl>
    <w:p>
      <w:pPr>
        <w:pStyle w:val="9"/>
        <w:numPr>
          <w:ilvl w:val="0"/>
          <w:numId w:val="0"/>
        </w:numPr>
        <w:spacing w:line="300" w:lineRule="exact"/>
        <w:ind w:left="360" w:leftChars="0"/>
        <w:rPr>
          <w:rFonts w:ascii="宋体" w:hAnsi="宋体"/>
          <w:b/>
          <w:sz w:val="18"/>
          <w:szCs w:val="18"/>
        </w:rPr>
      </w:pPr>
    </w:p>
    <w:p>
      <w:pPr>
        <w:pStyle w:val="9"/>
        <w:numPr>
          <w:ilvl w:val="0"/>
          <w:numId w:val="0"/>
        </w:numPr>
        <w:spacing w:line="300" w:lineRule="exact"/>
        <w:ind w:left="360" w:leftChars="0"/>
        <w:rPr>
          <w:rFonts w:ascii="宋体" w:hAnsi="宋体"/>
          <w:b/>
          <w:sz w:val="18"/>
          <w:szCs w:val="18"/>
        </w:rPr>
      </w:pPr>
    </w:p>
    <w:p>
      <w:pPr>
        <w:pStyle w:val="9"/>
        <w:numPr>
          <w:ilvl w:val="0"/>
          <w:numId w:val="0"/>
        </w:numPr>
        <w:spacing w:line="300" w:lineRule="exact"/>
        <w:ind w:left="360" w:leftChars="0"/>
        <w:rPr>
          <w:rFonts w:ascii="宋体" w:hAnsi="宋体"/>
          <w:b/>
          <w:sz w:val="18"/>
          <w:szCs w:val="18"/>
        </w:rPr>
      </w:pPr>
    </w:p>
    <w:tbl>
      <w:tblPr>
        <w:tblStyle w:val="5"/>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418"/>
        <w:gridCol w:w="6482"/>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246" w:type="dxa"/>
            <w:gridSpan w:val="4"/>
            <w:tcBorders>
              <w:top w:val="single" w:color="auto" w:sz="8" w:space="0"/>
              <w:left w:val="single" w:color="auto" w:sz="8" w:space="0"/>
              <w:bottom w:val="nil"/>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232"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日期</w:t>
            </w:r>
          </w:p>
        </w:tc>
        <w:tc>
          <w:tcPr>
            <w:tcW w:w="1418" w:type="dxa"/>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时间</w:t>
            </w:r>
          </w:p>
        </w:tc>
        <w:tc>
          <w:tcPr>
            <w:tcW w:w="6482" w:type="dxa"/>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受审核部门、场所及审核内容</w:t>
            </w:r>
          </w:p>
        </w:tc>
        <w:tc>
          <w:tcPr>
            <w:tcW w:w="1114"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232"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r>
              <w:rPr>
                <w:rFonts w:hint="eastAsia"/>
                <w:b/>
                <w:sz w:val="21"/>
                <w:szCs w:val="21"/>
                <w:lang w:val="en-US" w:eastAsia="zh-CN"/>
              </w:rPr>
              <w:t>2020.10.15</w:t>
            </w:r>
          </w:p>
        </w:tc>
        <w:tc>
          <w:tcPr>
            <w:tcW w:w="1418"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13</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14</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48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首次会议（管理层）</w:t>
            </w:r>
          </w:p>
        </w:tc>
        <w:tc>
          <w:tcPr>
            <w:tcW w:w="111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9" w:hRule="atLeast"/>
          <w:jc w:val="center"/>
        </w:trPr>
        <w:tc>
          <w:tcPr>
            <w:tcW w:w="1232"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418"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14</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17</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482"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rPr>
            </w:pPr>
            <w:r>
              <w:rPr>
                <w:rFonts w:hint="eastAsia"/>
                <w:sz w:val="21"/>
                <w:szCs w:val="21"/>
              </w:rPr>
              <w:t>管理层：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sz w:val="21"/>
                <w:szCs w:val="21"/>
                <w:lang w:val="en-US" w:eastAsia="zh-CN"/>
              </w:rPr>
              <w:t>环境因素/</w:t>
            </w:r>
            <w:r>
              <w:rPr>
                <w:rFonts w:hint="eastAsia"/>
                <w:sz w:val="21"/>
                <w:szCs w:val="21"/>
              </w:rPr>
              <w:t>危险源辨识；合规性评价；监视和测量总则；管理评审；总则；持续改进</w:t>
            </w:r>
          </w:p>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val="en-US" w:eastAsia="zh-CN"/>
              </w:rPr>
            </w:pPr>
            <w:r>
              <w:rPr>
                <w:rFonts w:hint="eastAsia"/>
                <w:sz w:val="21"/>
                <w:szCs w:val="21"/>
                <w:lang w:val="en-US" w:eastAsia="zh-CN"/>
              </w:rPr>
              <w:t>涉及条款：</w:t>
            </w:r>
          </w:p>
          <w:p>
            <w:pPr>
              <w:keepNext w:val="0"/>
              <w:keepLines w:val="0"/>
              <w:pageBreakBefore w:val="0"/>
              <w:widowControl w:val="0"/>
              <w:kinsoku/>
              <w:wordWrap/>
              <w:overflowPunct/>
              <w:topLinePunct w:val="0"/>
              <w:autoSpaceDE/>
              <w:autoSpaceDN/>
              <w:bidi w:val="0"/>
              <w:spacing w:line="260" w:lineRule="exact"/>
              <w:textAlignment w:val="auto"/>
              <w:rPr>
                <w:rFonts w:ascii="Times New Roman" w:hAnsi="Times New Roman" w:eastAsia="宋体" w:cs="Times New Roman"/>
                <w:b/>
                <w:kern w:val="2"/>
                <w:sz w:val="21"/>
                <w:szCs w:val="21"/>
                <w:lang w:val="en-US" w:eastAsia="zh-CN" w:bidi="ar-SA"/>
              </w:rPr>
            </w:pPr>
            <w:r>
              <w:rPr>
                <w:rFonts w:hint="eastAsia"/>
                <w:sz w:val="21"/>
                <w:szCs w:val="21"/>
                <w:lang w:val="en-US" w:eastAsia="zh-CN"/>
              </w:rPr>
              <w:t>QEO</w:t>
            </w:r>
            <w:r>
              <w:rPr>
                <w:rFonts w:hint="eastAsia"/>
                <w:sz w:val="21"/>
                <w:szCs w:val="21"/>
              </w:rPr>
              <w:t>4.1/4.2/4.3/4.4/</w:t>
            </w:r>
            <w:r>
              <w:rPr>
                <w:rFonts w:hint="default" w:ascii="Times New Roman" w:hAnsi="Times New Roman" w:eastAsia="宋体" w:cs="Times New Roman"/>
                <w:b w:val="0"/>
                <w:bCs/>
                <w:sz w:val="21"/>
                <w:szCs w:val="21"/>
              </w:rPr>
              <w:t>5.1/5.2/5.3/6.1/6.2/7.1/9.1.1/9.3/10.1/10.3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w:t>
            </w:r>
            <w:r>
              <w:rPr>
                <w:rFonts w:hint="default" w:ascii="Times New Roman" w:hAnsi="Times New Roman" w:eastAsia="宋体" w:cs="Times New Roman"/>
                <w:b w:val="0"/>
                <w:bCs/>
                <w:sz w:val="21"/>
                <w:szCs w:val="21"/>
              </w:rPr>
              <w:t>6.3</w:t>
            </w:r>
          </w:p>
        </w:tc>
        <w:tc>
          <w:tcPr>
            <w:tcW w:w="111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jc w:val="center"/>
        </w:trPr>
        <w:tc>
          <w:tcPr>
            <w:tcW w:w="1232"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418"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14</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17</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482"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综合部：</w:t>
            </w:r>
            <w:r>
              <w:rPr>
                <w:rFonts w:hint="default" w:ascii="Times New Roman" w:hAnsi="Times New Roman" w:cs="Times New Roman"/>
                <w:sz w:val="21"/>
                <w:szCs w:val="21"/>
                <w:lang w:val="en-US" w:eastAsia="zh-CN"/>
              </w:rPr>
              <w:t>组织的岗位、职责权限；目标、指标管理方案；环境因素/危险源识别评价；合规义务；法律法规要求；绩效的监视和测量；合规性评价</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涉及条款：QEO5.3/6.2；</w:t>
            </w:r>
            <w:r>
              <w:rPr>
                <w:rFonts w:hint="default" w:ascii="Times New Roman" w:hAnsi="Times New Roman" w:cs="Times New Roman"/>
                <w:sz w:val="21"/>
                <w:szCs w:val="21"/>
                <w:lang w:val="en-US" w:eastAsia="zh-CN"/>
              </w:rPr>
              <w:t>E</w:t>
            </w:r>
            <w:r>
              <w:rPr>
                <w:rFonts w:hint="eastAsia" w:ascii="Times New Roman" w:hAnsi="Times New Roman" w:cs="Times New Roman"/>
                <w:sz w:val="21"/>
                <w:szCs w:val="21"/>
                <w:lang w:val="en-US" w:eastAsia="zh-CN"/>
              </w:rPr>
              <w:t>O</w:t>
            </w:r>
            <w:r>
              <w:rPr>
                <w:rFonts w:hint="default" w:ascii="Times New Roman" w:hAnsi="Times New Roman" w:cs="Times New Roman"/>
                <w:sz w:val="21"/>
                <w:szCs w:val="21"/>
                <w:lang w:val="en-US" w:eastAsia="zh-CN"/>
              </w:rPr>
              <w:t>6.1.2/6.1.3</w:t>
            </w:r>
            <w:r>
              <w:rPr>
                <w:rFonts w:hint="eastAsia" w:ascii="Times New Roman" w:hAnsi="Times New Roman" w:cs="Times New Roman"/>
                <w:sz w:val="21"/>
                <w:szCs w:val="21"/>
                <w:lang w:val="en-US" w:eastAsia="zh-CN"/>
              </w:rPr>
              <w:t>/9.1.1/9.1.2</w:t>
            </w:r>
          </w:p>
        </w:tc>
        <w:tc>
          <w:tcPr>
            <w:tcW w:w="111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232"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418"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14</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17</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482"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rPr>
            </w:pPr>
            <w:r>
              <w:rPr>
                <w:rFonts w:hint="eastAsia"/>
                <w:sz w:val="21"/>
                <w:szCs w:val="21"/>
                <w:lang w:val="en-US" w:eastAsia="zh-CN"/>
              </w:rPr>
              <w:t>综合</w:t>
            </w:r>
            <w:r>
              <w:rPr>
                <w:rFonts w:hint="eastAsia"/>
                <w:sz w:val="21"/>
                <w:szCs w:val="21"/>
              </w:rPr>
              <w:t>部：</w:t>
            </w:r>
            <w:r>
              <w:rPr>
                <w:rFonts w:hint="default" w:ascii="Times New Roman" w:hAnsi="Times New Roman" w:cs="Times New Roman"/>
                <w:sz w:val="21"/>
                <w:szCs w:val="21"/>
                <w:lang w:val="en-US" w:eastAsia="zh-CN"/>
              </w:rPr>
              <w:t>文件化信息；文件总则/管理手册、文件和记录控制；人员、组织知识；能力；意识；沟通；</w:t>
            </w:r>
            <w:r>
              <w:rPr>
                <w:rFonts w:hint="eastAsia" w:ascii="Times New Roman" w:hAnsi="Times New Roman" w:cs="Times New Roman"/>
                <w:sz w:val="21"/>
                <w:szCs w:val="21"/>
                <w:lang w:val="en-US" w:eastAsia="zh-CN"/>
              </w:rPr>
              <w:t>参与、协商</w:t>
            </w:r>
            <w:r>
              <w:rPr>
                <w:rFonts w:hint="default" w:ascii="Times New Roman" w:hAnsi="Times New Roman" w:cs="Times New Roman"/>
                <w:sz w:val="21"/>
                <w:szCs w:val="21"/>
                <w:lang w:val="en-US" w:eastAsia="zh-CN"/>
              </w:rPr>
              <w:t>；</w:t>
            </w:r>
            <w:r>
              <w:rPr>
                <w:rFonts w:hint="eastAsia"/>
                <w:sz w:val="21"/>
                <w:szCs w:val="21"/>
              </w:rPr>
              <w:t>外部提供的过程、产品和服务的控制；产品和服务要求；顾客或外部供方财产；交付后活动；</w:t>
            </w:r>
            <w:r>
              <w:rPr>
                <w:rFonts w:hint="eastAsia"/>
                <w:sz w:val="21"/>
                <w:szCs w:val="21"/>
                <w:lang w:val="en-US" w:eastAsia="zh-CN"/>
              </w:rPr>
              <w:t>顾客满意；</w:t>
            </w:r>
            <w:r>
              <w:rPr>
                <w:rFonts w:hint="eastAsia"/>
                <w:sz w:val="21"/>
                <w:szCs w:val="21"/>
              </w:rPr>
              <w:t>运行的策划和控制；应急准备和响应</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sz w:val="21"/>
                <w:szCs w:val="21"/>
                <w:lang w:val="en-US" w:eastAsia="zh-CN"/>
              </w:rPr>
            </w:pPr>
            <w:r>
              <w:rPr>
                <w:rFonts w:hint="eastAsia"/>
                <w:sz w:val="21"/>
                <w:szCs w:val="21"/>
                <w:lang w:val="en-US" w:eastAsia="zh-CN"/>
              </w:rPr>
              <w:t>涉及条款：Q7.1.2/7.1.6/</w:t>
            </w:r>
            <w:r>
              <w:rPr>
                <w:rFonts w:hint="default" w:ascii="Times New Roman" w:hAnsi="Times New Roman" w:cs="Times New Roman"/>
                <w:sz w:val="21"/>
                <w:szCs w:val="21"/>
                <w:lang w:val="en-US" w:eastAsia="zh-CN"/>
              </w:rPr>
              <w:t>7.2/7.3/7.4/7.5</w:t>
            </w:r>
            <w:r>
              <w:rPr>
                <w:rFonts w:hint="eastAsia" w:ascii="Times New Roman" w:hAnsi="Times New Roman" w:cs="Times New Roman"/>
                <w:sz w:val="21"/>
                <w:szCs w:val="21"/>
                <w:lang w:val="en-US" w:eastAsia="zh-CN"/>
              </w:rPr>
              <w:t>/8.2/8.4/9.1.2/9.2/10.2</w:t>
            </w: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eastAsia="宋体" w:cs="Times New Roman"/>
                <w:sz w:val="21"/>
                <w:szCs w:val="21"/>
                <w:lang w:val="en-US" w:eastAsia="zh-CN"/>
              </w:rPr>
            </w:pPr>
            <w:r>
              <w:rPr>
                <w:rFonts w:hint="eastAsia"/>
                <w:sz w:val="21"/>
                <w:szCs w:val="21"/>
                <w:lang w:val="en-US" w:eastAsia="zh-CN"/>
              </w:rPr>
              <w:t>EO</w:t>
            </w:r>
            <w:r>
              <w:rPr>
                <w:rFonts w:hint="default" w:ascii="Times New Roman" w:hAnsi="Times New Roman" w:cs="Times New Roman"/>
                <w:sz w:val="21"/>
                <w:szCs w:val="21"/>
                <w:lang w:val="en-US" w:eastAsia="zh-CN"/>
              </w:rPr>
              <w:t>7.2/7.3/7.4/7.5/8.1/8.2</w:t>
            </w:r>
            <w:r>
              <w:rPr>
                <w:rFonts w:hint="eastAsia" w:ascii="Times New Roman" w:hAnsi="Times New Roman" w:cs="Times New Roman"/>
                <w:sz w:val="21"/>
                <w:szCs w:val="21"/>
                <w:lang w:val="en-US" w:eastAsia="zh-CN"/>
              </w:rPr>
              <w:t>/9.2/10.2</w:t>
            </w:r>
          </w:p>
        </w:tc>
        <w:tc>
          <w:tcPr>
            <w:tcW w:w="111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232"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2020.10.16</w:t>
            </w:r>
          </w:p>
        </w:tc>
        <w:tc>
          <w:tcPr>
            <w:tcW w:w="1418"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482"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rPr>
            </w:pPr>
            <w:r>
              <w:rPr>
                <w:rFonts w:hint="eastAsia"/>
                <w:sz w:val="21"/>
                <w:szCs w:val="21"/>
                <w:lang w:val="en-US" w:eastAsia="zh-CN"/>
              </w:rPr>
              <w:t>生产</w:t>
            </w:r>
            <w:r>
              <w:rPr>
                <w:rFonts w:hint="eastAsia"/>
                <w:sz w:val="21"/>
                <w:szCs w:val="21"/>
              </w:rPr>
              <w:t>部：组织的岗位、职责权限；目标；基础设施；运行环境；</w:t>
            </w:r>
            <w:r>
              <w:rPr>
                <w:rFonts w:hint="eastAsia"/>
                <w:sz w:val="21"/>
                <w:szCs w:val="21"/>
                <w:lang w:val="en-US" w:eastAsia="zh-CN"/>
              </w:rPr>
              <w:t>产品和服务的设计和开发；</w:t>
            </w:r>
            <w:r>
              <w:rPr>
                <w:rFonts w:hint="eastAsia"/>
                <w:sz w:val="21"/>
                <w:szCs w:val="21"/>
              </w:rPr>
              <w:t>标识和可追溯性；产品防护；变更的控制；</w:t>
            </w:r>
            <w:r>
              <w:rPr>
                <w:rFonts w:hint="eastAsia"/>
                <w:sz w:val="21"/>
                <w:szCs w:val="21"/>
                <w:lang w:val="en-US" w:eastAsia="zh-CN"/>
              </w:rPr>
              <w:t>分析与评价</w:t>
            </w:r>
            <w:r>
              <w:rPr>
                <w:rFonts w:hint="eastAsia"/>
                <w:sz w:val="21"/>
                <w:szCs w:val="21"/>
              </w:rPr>
              <w:t>；应急准备和响应</w:t>
            </w:r>
            <w:r>
              <w:rPr>
                <w:rFonts w:hint="eastAsia"/>
                <w:sz w:val="21"/>
                <w:szCs w:val="21"/>
                <w:lang w:eastAsia="zh-CN"/>
              </w:rPr>
              <w:t>；</w:t>
            </w:r>
            <w:r>
              <w:rPr>
                <w:rFonts w:hint="eastAsia"/>
                <w:sz w:val="21"/>
                <w:szCs w:val="21"/>
                <w:lang w:val="en-US" w:eastAsia="zh-CN"/>
              </w:rPr>
              <w:t>工作人员的参与；</w:t>
            </w:r>
          </w:p>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eastAsia="zh-CN"/>
              </w:rPr>
            </w:pPr>
            <w:r>
              <w:rPr>
                <w:rFonts w:hint="eastAsia"/>
                <w:sz w:val="21"/>
                <w:szCs w:val="21"/>
                <w:lang w:val="en-US" w:eastAsia="zh-CN"/>
              </w:rPr>
              <w:t>涉及条款：</w:t>
            </w:r>
            <w:r>
              <w:rPr>
                <w:rFonts w:hint="eastAsia"/>
                <w:sz w:val="21"/>
                <w:szCs w:val="21"/>
              </w:rPr>
              <w:t>Q5.3/6.2/7.1.3/7.1.4/</w:t>
            </w:r>
            <w:r>
              <w:rPr>
                <w:rFonts w:hint="eastAsia"/>
                <w:sz w:val="21"/>
                <w:szCs w:val="21"/>
                <w:lang w:val="en-US" w:eastAsia="zh-CN"/>
              </w:rPr>
              <w:t>8.3/</w:t>
            </w:r>
            <w:r>
              <w:rPr>
                <w:rFonts w:hint="eastAsia"/>
                <w:sz w:val="21"/>
                <w:szCs w:val="21"/>
              </w:rPr>
              <w:t>8.5.</w:t>
            </w:r>
            <w:r>
              <w:rPr>
                <w:rFonts w:hint="eastAsia"/>
                <w:sz w:val="21"/>
                <w:szCs w:val="21"/>
                <w:lang w:val="en-US" w:eastAsia="zh-CN"/>
              </w:rPr>
              <w:t>2</w:t>
            </w:r>
            <w:r>
              <w:rPr>
                <w:rFonts w:hint="eastAsia"/>
                <w:sz w:val="21"/>
                <w:szCs w:val="21"/>
              </w:rPr>
              <w:t>/8.5.</w:t>
            </w:r>
            <w:r>
              <w:rPr>
                <w:rFonts w:hint="eastAsia"/>
                <w:sz w:val="21"/>
                <w:szCs w:val="21"/>
                <w:lang w:val="en-US" w:eastAsia="zh-CN"/>
              </w:rPr>
              <w:t>4</w:t>
            </w:r>
            <w:r>
              <w:rPr>
                <w:rFonts w:hint="eastAsia"/>
                <w:sz w:val="21"/>
                <w:szCs w:val="21"/>
              </w:rPr>
              <w:t>/8.5.6</w:t>
            </w:r>
            <w:r>
              <w:rPr>
                <w:rFonts w:hint="eastAsia"/>
                <w:sz w:val="21"/>
                <w:szCs w:val="21"/>
                <w:lang w:val="en-US" w:eastAsia="zh-CN"/>
              </w:rPr>
              <w:t>/9.1.3</w:t>
            </w:r>
            <w:r>
              <w:rPr>
                <w:rFonts w:hint="eastAsia"/>
                <w:sz w:val="21"/>
                <w:szCs w:val="21"/>
                <w:lang w:eastAsia="zh-CN"/>
              </w:rPr>
              <w:t>；</w:t>
            </w:r>
          </w:p>
          <w:p>
            <w:pPr>
              <w:keepNext w:val="0"/>
              <w:keepLines w:val="0"/>
              <w:pageBreakBefore w:val="0"/>
              <w:widowControl w:val="0"/>
              <w:kinsoku/>
              <w:wordWrap/>
              <w:overflowPunct/>
              <w:topLinePunct w:val="0"/>
              <w:autoSpaceDE/>
              <w:autoSpaceDN/>
              <w:bidi w:val="0"/>
              <w:spacing w:line="260" w:lineRule="exact"/>
              <w:ind w:firstLine="1050" w:firstLineChars="500"/>
              <w:jc w:val="both"/>
              <w:textAlignment w:val="auto"/>
              <w:rPr>
                <w:rFonts w:hint="eastAsia" w:ascii="Times New Roman" w:hAnsi="Times New Roman" w:eastAsia="宋体" w:cs="Times New Roman"/>
                <w:b/>
                <w:kern w:val="2"/>
                <w:sz w:val="21"/>
                <w:szCs w:val="21"/>
                <w:lang w:val="en-US" w:eastAsia="zh-CN" w:bidi="ar-SA"/>
              </w:rPr>
            </w:pPr>
            <w:r>
              <w:rPr>
                <w:rFonts w:hint="eastAsia"/>
                <w:sz w:val="21"/>
                <w:szCs w:val="21"/>
              </w:rPr>
              <w:t>E</w:t>
            </w:r>
            <w:r>
              <w:rPr>
                <w:rFonts w:hint="eastAsia"/>
                <w:sz w:val="21"/>
                <w:szCs w:val="21"/>
                <w:lang w:val="en-US" w:eastAsia="zh-CN"/>
              </w:rPr>
              <w:t>O</w:t>
            </w:r>
            <w:r>
              <w:rPr>
                <w:rFonts w:hint="eastAsia"/>
                <w:sz w:val="21"/>
                <w:szCs w:val="21"/>
              </w:rPr>
              <w:t>5.3/6.2/8.2</w:t>
            </w:r>
            <w:r>
              <w:rPr>
                <w:rFonts w:hint="eastAsia"/>
                <w:sz w:val="21"/>
                <w:szCs w:val="21"/>
                <w:lang w:eastAsia="zh-CN"/>
              </w:rPr>
              <w:t>；</w:t>
            </w:r>
            <w:r>
              <w:rPr>
                <w:rFonts w:hint="eastAsia"/>
                <w:sz w:val="21"/>
                <w:szCs w:val="21"/>
                <w:lang w:val="en-US" w:eastAsia="zh-CN"/>
              </w:rPr>
              <w:t>O5.4</w:t>
            </w:r>
          </w:p>
        </w:tc>
        <w:tc>
          <w:tcPr>
            <w:tcW w:w="111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232"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418"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482"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sz w:val="21"/>
                <w:szCs w:val="21"/>
                <w:lang w:val="en-US" w:eastAsia="zh-CN"/>
              </w:rPr>
            </w:pPr>
            <w:r>
              <w:rPr>
                <w:rFonts w:hint="eastAsia"/>
                <w:sz w:val="21"/>
                <w:szCs w:val="21"/>
                <w:lang w:val="en-US" w:eastAsia="zh-CN"/>
              </w:rPr>
              <w:t>继续审核综合部</w:t>
            </w:r>
          </w:p>
        </w:tc>
        <w:tc>
          <w:tcPr>
            <w:tcW w:w="111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232"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p>
        </w:tc>
        <w:tc>
          <w:tcPr>
            <w:tcW w:w="1418"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482"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生产部：</w:t>
            </w:r>
            <w:r>
              <w:rPr>
                <w:rFonts w:hint="eastAsia"/>
                <w:sz w:val="21"/>
                <w:szCs w:val="21"/>
              </w:rPr>
              <w:t>监视和测量资源；运行的策划和控制；生产和服务提供的控制；产品和服务的放行；不合格输出的控制</w:t>
            </w:r>
            <w:r>
              <w:rPr>
                <w:rFonts w:hint="default" w:ascii="Times New Roman" w:hAnsi="Times New Roman" w:cs="Times New Roman"/>
                <w:sz w:val="21"/>
                <w:szCs w:val="21"/>
                <w:lang w:val="en-US" w:eastAsia="zh-CN"/>
              </w:rPr>
              <w:t>环境因素/危险源识别评价；</w:t>
            </w:r>
            <w:r>
              <w:rPr>
                <w:rFonts w:hint="eastAsia" w:ascii="Times New Roman" w:hAnsi="Times New Roman" w:cs="Times New Roman"/>
                <w:sz w:val="21"/>
                <w:szCs w:val="21"/>
                <w:lang w:val="en-US" w:eastAsia="zh-CN"/>
              </w:rPr>
              <w:t>运行控制</w:t>
            </w:r>
          </w:p>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涉及条款：Q7.1.5/8.1/8.5.1/8.6/8.7</w:t>
            </w:r>
          </w:p>
          <w:p>
            <w:pPr>
              <w:keepNext w:val="0"/>
              <w:keepLines w:val="0"/>
              <w:pageBreakBefore w:val="0"/>
              <w:widowControl w:val="0"/>
              <w:kinsoku/>
              <w:wordWrap/>
              <w:overflowPunct/>
              <w:topLinePunct w:val="0"/>
              <w:autoSpaceDE/>
              <w:autoSpaceDN/>
              <w:bidi w:val="0"/>
              <w:spacing w:line="260" w:lineRule="exact"/>
              <w:ind w:firstLine="1050" w:firstLineChars="500"/>
              <w:textAlignment w:val="auto"/>
              <w:rPr>
                <w:rFonts w:hint="eastAsia"/>
                <w:sz w:val="21"/>
                <w:szCs w:val="21"/>
                <w:lang w:val="en-US" w:eastAsia="zh-CN"/>
              </w:rPr>
            </w:pPr>
            <w:r>
              <w:rPr>
                <w:rFonts w:hint="default" w:ascii="Times New Roman" w:hAnsi="Times New Roman" w:cs="Times New Roman"/>
                <w:sz w:val="21"/>
                <w:szCs w:val="21"/>
                <w:lang w:val="en-US" w:eastAsia="zh-CN"/>
              </w:rPr>
              <w:t>E</w:t>
            </w:r>
            <w:r>
              <w:rPr>
                <w:rFonts w:hint="eastAsia" w:ascii="Times New Roman" w:hAnsi="Times New Roman" w:cs="Times New Roman"/>
                <w:sz w:val="21"/>
                <w:szCs w:val="21"/>
                <w:lang w:val="en-US" w:eastAsia="zh-CN"/>
              </w:rPr>
              <w:t>O</w:t>
            </w:r>
            <w:r>
              <w:rPr>
                <w:rFonts w:hint="eastAsia"/>
                <w:sz w:val="21"/>
                <w:szCs w:val="21"/>
              </w:rPr>
              <w:t>6.1.2/8.1</w:t>
            </w:r>
          </w:p>
        </w:tc>
        <w:tc>
          <w:tcPr>
            <w:tcW w:w="111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232" w:type="dxa"/>
            <w:vAlign w:val="top"/>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418"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rPr>
              <w:t>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48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末次会议（管理层）</w:t>
            </w:r>
          </w:p>
        </w:tc>
        <w:tc>
          <w:tcPr>
            <w:tcW w:w="1114" w:type="dxa"/>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32" w:type="dxa"/>
            <w:vAlign w:val="center"/>
          </w:tcPr>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注</w:t>
            </w:r>
          </w:p>
        </w:tc>
        <w:tc>
          <w:tcPr>
            <w:tcW w:w="1418"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:00-</w:t>
            </w: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48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午休时间</w:t>
            </w:r>
          </w:p>
        </w:tc>
        <w:tc>
          <w:tcPr>
            <w:tcW w:w="1114" w:type="dxa"/>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b w:val="0"/>
                <w:bCs w:val="0"/>
                <w:sz w:val="21"/>
                <w:szCs w:val="21"/>
              </w:rPr>
            </w:pPr>
          </w:p>
        </w:tc>
      </w:tr>
    </w:tbl>
    <w:p>
      <w:pPr>
        <w:pStyle w:val="9"/>
        <w:numPr>
          <w:ilvl w:val="0"/>
          <w:numId w:val="0"/>
        </w:numPr>
        <w:spacing w:line="300" w:lineRule="exact"/>
        <w:ind w:left="360" w:leftChars="0"/>
        <w:rPr>
          <w:rFonts w:ascii="宋体" w:hAnsi="宋体"/>
          <w:b/>
          <w:sz w:val="18"/>
          <w:szCs w:val="18"/>
        </w:rPr>
      </w:pP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w:pict>
        <v:shape id="_x0000_s2049" o:spid="_x0000_s2049" o:spt="202" type="#_x0000_t202" style="position:absolute;left:0pt;margin-left:360.75pt;margin-top:9.9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23758AA"/>
    <w:rsid w:val="373C4EB9"/>
    <w:rsid w:val="382C2BD4"/>
    <w:rsid w:val="3C62214B"/>
    <w:rsid w:val="6DBF01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5</TotalTime>
  <ScaleCrop>false</ScaleCrop>
  <LinksUpToDate>false</LinksUpToDate>
  <CharactersWithSpaces>1266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至鱼</cp:lastModifiedBy>
  <dcterms:modified xsi:type="dcterms:W3CDTF">2020-10-26T05:50:31Z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