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任丘市雨神防水材料集团有限公司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0519-2020-QEO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84265" cy="8696960"/>
            <wp:effectExtent l="0" t="0" r="635" b="2540"/>
            <wp:docPr id="3" name="图片 3" descr="新文档 2020-10-24 10.47.4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10-24 10.47.41_4"/>
                    <pic:cNvPicPr>
                      <a:picLocks noChangeAspect="1"/>
                    </pic:cNvPicPr>
                  </pic:nvPicPr>
                  <pic:blipFill>
                    <a:blip r:embed="rId5"/>
                    <a:stretch>
                      <a:fillRect/>
                    </a:stretch>
                  </pic:blipFill>
                  <pic:spPr>
                    <a:xfrm>
                      <a:off x="0" y="0"/>
                      <a:ext cx="6184265" cy="869696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621DF3"/>
    <w:rsid w:val="434C1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2020-10-26T01:41:40Z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