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天津丞明工程咨询有限公司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0492-2020-QEO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杨贺竹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15822571531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zonghebu@chengming-grou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李华山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022-87825559-8002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E：资质范围内工程咨询服务及相关环境管理活动</w:t>
            </w:r>
          </w:p>
          <w:p>
            <w:r>
              <w:t>Q：资质范围内工程咨询服务</w:t>
            </w:r>
          </w:p>
          <w:p>
            <w:r>
              <w:t>O：资质范围内工程咨询服务及相关职业健康安全管理活动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E：34.01.02</w:t>
            </w:r>
          </w:p>
          <w:p>
            <w:r>
              <w:t>Q：34.01.02</w:t>
            </w:r>
          </w:p>
          <w:p>
            <w:r>
              <w:t>O：34.01.02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24001-2016/ISO14001:2015,Q：GB/T19001-2016/ISO9001:2015,O：GB/T45001-2020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2020年10月12日 上午至2020年10月12日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O:34.01.02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10.12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含员工代表）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涉及条款：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4.1/4.3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/4.4/5.2/6.2/9.2/9.3/7.1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O 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12:30-17:00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（含财务）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：组织的知识，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文件化信息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内部审核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环境因素，目标、指标及管理方案的可行性；应急准备及响应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涉及条款：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QEO:5.3/ 6.1.2/6.1.3/6.2.2/7.5/8.2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9:30-17:00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资质范围内工程咨询服务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策划、流程、特殊过程的识别及电力工程设计开发的各阶段控制情况、验收情况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采购、销售情况控制情况，环境因素的识别</w:t>
            </w:r>
            <w:bookmarkStart w:id="14" w:name="_GoBack"/>
            <w:bookmarkEnd w:id="14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评价情况、目标、指标及管理方案的可行性，环境因素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的识别评价情况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Q:7.1.3/7.1.4/7.1.5/8.1/8.2/8.3/8.4/8.5.1/8.6；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EO:6.2/6.1.2/8.1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665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与企业领导层沟通，商定第二阶段审核的时间、细节等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午休时间：12：00-12：30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EA4A11"/>
    <w:rsid w:val="524D5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2020-10-14T01:00:04Z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