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E9" w:rsidRDefault="004902C9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-492125</wp:posOffset>
            </wp:positionH>
            <wp:positionV relativeFrom="paragraph">
              <wp:posOffset>-929005</wp:posOffset>
            </wp:positionV>
            <wp:extent cx="7262609" cy="10440000"/>
            <wp:effectExtent l="19050" t="0" r="0" b="0"/>
            <wp:wrapNone/>
            <wp:docPr id="6" name="图片 1" descr="D:\用户目录\我的文档\WeChat Files\wxid_jdxzdx9augbc22\FileStorage\File\2020-10\扫描全能王 2020-10-06 11.45.56\扫描全能王 2020-10-06 11.45.56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WeChat Files\wxid_jdxzdx9augbc22\FileStorage\File\2020-10\扫描全能王 2020-10-06 11.45.56\扫描全能王 2020-10-06 11.45.56_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2609" cy="10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05E0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927FE9">
        <w:trPr>
          <w:cantSplit/>
          <w:trHeight w:val="915"/>
        </w:trPr>
        <w:tc>
          <w:tcPr>
            <w:tcW w:w="1368" w:type="dxa"/>
          </w:tcPr>
          <w:p w:rsidR="00927FE9" w:rsidRDefault="004E05E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27FE9" w:rsidRDefault="004E05E0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927FE9" w:rsidRDefault="004E05E0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Q:</w:t>
            </w:r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1,E:</w:t>
            </w:r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1,O:</w:t>
            </w:r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927FE9">
        <w:trPr>
          <w:cantSplit/>
        </w:trPr>
        <w:tc>
          <w:tcPr>
            <w:tcW w:w="1368" w:type="dxa"/>
          </w:tcPr>
          <w:p w:rsidR="00927FE9" w:rsidRDefault="004E05E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27FE9" w:rsidRDefault="004E05E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杭州佳磊环保科技有限公司</w:t>
            </w:r>
            <w:bookmarkEnd w:id="6"/>
          </w:p>
        </w:tc>
      </w:tr>
      <w:tr w:rsidR="00927FE9">
        <w:trPr>
          <w:cantSplit/>
        </w:trPr>
        <w:tc>
          <w:tcPr>
            <w:tcW w:w="1368" w:type="dxa"/>
          </w:tcPr>
          <w:p w:rsidR="00927FE9" w:rsidRDefault="004E05E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27FE9" w:rsidRDefault="004E05E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</w:p>
        </w:tc>
        <w:tc>
          <w:tcPr>
            <w:tcW w:w="1236" w:type="dxa"/>
          </w:tcPr>
          <w:p w:rsidR="00927FE9" w:rsidRDefault="004E05E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27FE9" w:rsidRDefault="004E05E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余竹青</w:t>
            </w:r>
          </w:p>
        </w:tc>
      </w:tr>
      <w:tr w:rsidR="00927FE9">
        <w:trPr>
          <w:trHeight w:val="4138"/>
        </w:trPr>
        <w:tc>
          <w:tcPr>
            <w:tcW w:w="10035" w:type="dxa"/>
            <w:gridSpan w:val="4"/>
          </w:tcPr>
          <w:p w:rsidR="00927FE9" w:rsidRDefault="004E05E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27FE9" w:rsidRDefault="00927FE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27FE9" w:rsidRDefault="004E05E0" w:rsidP="004902C9">
            <w:pPr>
              <w:spacing w:before="120" w:afterLines="50" w:line="360" w:lineRule="auto"/>
              <w:ind w:firstLineChars="200" w:firstLine="4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现场查看危废存放间，放有半袋危废“废活性炭”，公司未提供相关废弃物入库管理记录，如数量、管理人、入库时间等，与程序文件</w:t>
            </w:r>
            <w:r>
              <w:rPr>
                <w:rFonts w:asciiTheme="minorEastAsia" w:eastAsiaTheme="minorEastAsia" w:hAnsiTheme="minorEastAsia"/>
              </w:rPr>
              <w:t>JLKJ-CX07-2019</w:t>
            </w:r>
            <w:r>
              <w:rPr>
                <w:rFonts w:asciiTheme="minorEastAsia" w:eastAsiaTheme="minorEastAsia" w:hAnsiTheme="minorEastAsia" w:hint="eastAsia"/>
              </w:rPr>
              <w:t>《废弃物控制程序》5.3.3条款“由生产部负责管理的废弃物，进入固废库集中放置的重要废弃物必须填写废弃物入库记录”要求不符合。</w:t>
            </w:r>
          </w:p>
          <w:p w:rsidR="00927FE9" w:rsidRDefault="00927FE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27FE9" w:rsidRDefault="00927FE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27FE9" w:rsidRDefault="004E05E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idt ISO 9001:2015标准   条款 </w:t>
            </w:r>
          </w:p>
          <w:p w:rsidR="00927FE9" w:rsidRDefault="004E05E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927FE9" w:rsidRDefault="004E05E0" w:rsidP="00465D5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8.1条款</w:t>
            </w:r>
          </w:p>
          <w:p w:rsidR="00927FE9" w:rsidRDefault="004E05E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8.1条款</w:t>
            </w:r>
          </w:p>
          <w:p w:rsidR="00927FE9" w:rsidRDefault="004E05E0" w:rsidP="00465D5F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:rsidR="00927FE9" w:rsidRDefault="00927FE9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27FE9" w:rsidRDefault="004E05E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27FE9" w:rsidRDefault="004E05E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641985</wp:posOffset>
                  </wp:positionH>
                  <wp:positionV relativeFrom="paragraph">
                    <wp:posOffset>90805</wp:posOffset>
                  </wp:positionV>
                  <wp:extent cx="732790" cy="445770"/>
                  <wp:effectExtent l="19050" t="0" r="0" b="0"/>
                  <wp:wrapNone/>
                  <wp:docPr id="2" name="图片 2" descr="C:\Users\Administrator.USER-20200326KI\Desktop\未标题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.USER-20200326KI\Desktop\未标题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790" cy="445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2997200</wp:posOffset>
                  </wp:positionH>
                  <wp:positionV relativeFrom="paragraph">
                    <wp:posOffset>46990</wp:posOffset>
                  </wp:positionV>
                  <wp:extent cx="732790" cy="446405"/>
                  <wp:effectExtent l="19050" t="0" r="0" b="0"/>
                  <wp:wrapNone/>
                  <wp:docPr id="3" name="图片 2" descr="C:\Users\Administrator.USER-20200326KI\Desktop\未标题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Administrator.USER-20200326KI\Desktop\未标题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840" cy="446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27FE9" w:rsidRDefault="004E05E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27FE9" w:rsidRDefault="004E05E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2020-10-6           日    期：2020-10-6      日  期：      </w:t>
            </w:r>
          </w:p>
        </w:tc>
      </w:tr>
      <w:tr w:rsidR="00927FE9">
        <w:trPr>
          <w:trHeight w:val="4491"/>
        </w:trPr>
        <w:tc>
          <w:tcPr>
            <w:tcW w:w="10035" w:type="dxa"/>
            <w:gridSpan w:val="4"/>
          </w:tcPr>
          <w:p w:rsidR="00927FE9" w:rsidRDefault="004E05E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27FE9" w:rsidRDefault="00927FE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27FE9" w:rsidRDefault="004E05E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验证了相关纠正措施及整改材料，符合要求，予以关闭。</w:t>
            </w:r>
          </w:p>
          <w:p w:rsidR="00927FE9" w:rsidRDefault="00927FE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27FE9" w:rsidRDefault="00927FE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27FE9" w:rsidRDefault="00927FE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27FE9" w:rsidRDefault="004E05E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27FE9" w:rsidRDefault="004E05E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927FE9">
        <w:trPr>
          <w:trHeight w:val="1702"/>
        </w:trPr>
        <w:tc>
          <w:tcPr>
            <w:tcW w:w="10028" w:type="dxa"/>
          </w:tcPr>
          <w:p w:rsidR="00927FE9" w:rsidRDefault="004902C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-412115</wp:posOffset>
                  </wp:positionH>
                  <wp:positionV relativeFrom="paragraph">
                    <wp:posOffset>-1331595</wp:posOffset>
                  </wp:positionV>
                  <wp:extent cx="7176135" cy="10439400"/>
                  <wp:effectExtent l="19050" t="0" r="5715" b="0"/>
                  <wp:wrapNone/>
                  <wp:docPr id="7" name="图片 2" descr="D:\用户目录\我的文档\WeChat Files\wxid_jdxzdx9augbc22\FileStorage\File\2020-10\扫描全能王 2020-10-06 11.45.56\扫描全能王 2020-10-06 11.45.56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用户目录\我的文档\WeChat Files\wxid_jdxzdx9augbc22\FileStorage\File\2020-10\扫描全能王 2020-10-06 11.45.56\扫描全能王 2020-10-06 11.45.56_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6135" cy="1043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E05E0">
              <w:rPr>
                <w:rFonts w:eastAsia="方正仿宋简体" w:hint="eastAsia"/>
                <w:b/>
              </w:rPr>
              <w:t>不符合项事实摘要：</w:t>
            </w:r>
          </w:p>
          <w:p w:rsidR="00927FE9" w:rsidRDefault="004E05E0" w:rsidP="004902C9">
            <w:pPr>
              <w:spacing w:before="120" w:afterLines="50" w:line="360" w:lineRule="auto"/>
              <w:ind w:firstLineChars="200" w:firstLine="420"/>
              <w:rPr>
                <w:rFonts w:eastAsia="方正仿宋简体"/>
                <w:b/>
              </w:rPr>
            </w:pPr>
            <w:r>
              <w:rPr>
                <w:rFonts w:asciiTheme="minorEastAsia" w:eastAsiaTheme="minorEastAsia" w:hAnsiTheme="minorEastAsia" w:hint="eastAsia"/>
              </w:rPr>
              <w:t>现场查看危废存放间，放有半袋危废“废活性炭”，公司未提供相关废弃物入库管理记录，如数量、管理人、入库时间等，与程序文件</w:t>
            </w:r>
            <w:r>
              <w:rPr>
                <w:rFonts w:asciiTheme="minorEastAsia" w:eastAsiaTheme="minorEastAsia" w:hAnsiTheme="minorEastAsia"/>
              </w:rPr>
              <w:t>JLKJ-CX07-2019</w:t>
            </w:r>
            <w:r>
              <w:rPr>
                <w:rFonts w:asciiTheme="minorEastAsia" w:eastAsiaTheme="minorEastAsia" w:hAnsiTheme="minorEastAsia" w:hint="eastAsia"/>
              </w:rPr>
              <w:t>《废弃物控制程序》5.3.3条款“由生产部负责管理的废弃物，进入固废库集中放置的重要废弃物必须填写废弃物入库记录”要求不符合。</w:t>
            </w:r>
          </w:p>
          <w:p w:rsidR="00927FE9" w:rsidRDefault="00927FE9">
            <w:pPr>
              <w:rPr>
                <w:rFonts w:eastAsia="方正仿宋简体"/>
                <w:b/>
              </w:rPr>
            </w:pPr>
          </w:p>
        </w:tc>
      </w:tr>
      <w:tr w:rsidR="00927FE9">
        <w:trPr>
          <w:trHeight w:val="1393"/>
        </w:trPr>
        <w:tc>
          <w:tcPr>
            <w:tcW w:w="10028" w:type="dxa"/>
          </w:tcPr>
          <w:p w:rsidR="00927FE9" w:rsidRDefault="004E05E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27FE9" w:rsidRDefault="00927FE9">
            <w:pPr>
              <w:rPr>
                <w:rFonts w:eastAsia="方正仿宋简体"/>
                <w:b/>
              </w:rPr>
            </w:pPr>
          </w:p>
          <w:p w:rsidR="00927FE9" w:rsidRDefault="00927FE9">
            <w:pPr>
              <w:rPr>
                <w:rFonts w:eastAsia="方正仿宋简体"/>
                <w:b/>
              </w:rPr>
            </w:pPr>
          </w:p>
          <w:p w:rsidR="00927FE9" w:rsidRDefault="004E05E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要求相关负责人对危废存放间存放的废活性炭</w:t>
            </w:r>
            <w:r w:rsidR="00465D5F">
              <w:rPr>
                <w:rFonts w:asciiTheme="minorEastAsia" w:eastAsiaTheme="minorEastAsia" w:hAnsiTheme="minorEastAsia" w:hint="eastAsia"/>
              </w:rPr>
              <w:t>按要求填写</w:t>
            </w:r>
            <w:r>
              <w:rPr>
                <w:rFonts w:asciiTheme="minorEastAsia" w:eastAsiaTheme="minorEastAsia" w:hAnsiTheme="minorEastAsia" w:hint="eastAsia"/>
              </w:rPr>
              <w:t>相关管理记录，并保管相关记录。</w:t>
            </w:r>
          </w:p>
          <w:p w:rsidR="00927FE9" w:rsidRDefault="00927FE9">
            <w:pPr>
              <w:rPr>
                <w:rFonts w:eastAsia="方正仿宋简体"/>
                <w:b/>
              </w:rPr>
            </w:pPr>
          </w:p>
          <w:p w:rsidR="00927FE9" w:rsidRDefault="00927FE9">
            <w:pPr>
              <w:rPr>
                <w:rFonts w:eastAsia="方正仿宋简体"/>
                <w:b/>
              </w:rPr>
            </w:pPr>
          </w:p>
          <w:p w:rsidR="00927FE9" w:rsidRDefault="00927FE9">
            <w:pPr>
              <w:rPr>
                <w:rFonts w:eastAsia="方正仿宋简体"/>
                <w:b/>
              </w:rPr>
            </w:pPr>
          </w:p>
        </w:tc>
      </w:tr>
      <w:tr w:rsidR="00927FE9">
        <w:trPr>
          <w:trHeight w:val="1854"/>
        </w:trPr>
        <w:tc>
          <w:tcPr>
            <w:tcW w:w="10028" w:type="dxa"/>
          </w:tcPr>
          <w:p w:rsidR="00927FE9" w:rsidRDefault="004E05E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27FE9" w:rsidRDefault="00927FE9">
            <w:pPr>
              <w:rPr>
                <w:rFonts w:eastAsia="方正仿宋简体"/>
                <w:b/>
              </w:rPr>
            </w:pPr>
          </w:p>
          <w:p w:rsidR="00927FE9" w:rsidRDefault="004E05E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相关人员对标准条款意识淡薄，没有认识到环境职业健康安全的重要性。</w:t>
            </w:r>
          </w:p>
          <w:p w:rsidR="00927FE9" w:rsidRDefault="00927FE9">
            <w:pPr>
              <w:rPr>
                <w:rFonts w:eastAsia="方正仿宋简体"/>
                <w:b/>
              </w:rPr>
            </w:pPr>
          </w:p>
          <w:p w:rsidR="00927FE9" w:rsidRDefault="00927FE9">
            <w:pPr>
              <w:rPr>
                <w:rFonts w:eastAsia="方正仿宋简体"/>
                <w:b/>
              </w:rPr>
            </w:pPr>
          </w:p>
          <w:p w:rsidR="00927FE9" w:rsidRDefault="00927FE9">
            <w:pPr>
              <w:rPr>
                <w:rFonts w:eastAsia="方正仿宋简体"/>
                <w:b/>
              </w:rPr>
            </w:pPr>
          </w:p>
        </w:tc>
      </w:tr>
      <w:tr w:rsidR="00927FE9">
        <w:trPr>
          <w:trHeight w:val="1537"/>
        </w:trPr>
        <w:tc>
          <w:tcPr>
            <w:tcW w:w="10028" w:type="dxa"/>
          </w:tcPr>
          <w:p w:rsidR="00927FE9" w:rsidRDefault="004E05E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27FE9" w:rsidRDefault="00927FE9">
            <w:pPr>
              <w:rPr>
                <w:rFonts w:eastAsia="方正仿宋简体"/>
                <w:b/>
              </w:rPr>
            </w:pPr>
            <w:bookmarkStart w:id="7" w:name="_GoBack"/>
            <w:bookmarkEnd w:id="7"/>
          </w:p>
          <w:p w:rsidR="00927FE9" w:rsidRDefault="004E05E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现场已跟相关负责人员口头讲解，加强管理。</w:t>
            </w:r>
          </w:p>
          <w:p w:rsidR="00927FE9" w:rsidRDefault="00927FE9">
            <w:pPr>
              <w:rPr>
                <w:rFonts w:eastAsia="方正仿宋简体"/>
                <w:b/>
              </w:rPr>
            </w:pPr>
          </w:p>
          <w:p w:rsidR="00927FE9" w:rsidRDefault="00927FE9">
            <w:pPr>
              <w:rPr>
                <w:rFonts w:eastAsia="方正仿宋简体"/>
                <w:b/>
              </w:rPr>
            </w:pPr>
          </w:p>
          <w:p w:rsidR="00927FE9" w:rsidRDefault="00927FE9">
            <w:pPr>
              <w:rPr>
                <w:rFonts w:eastAsia="方正仿宋简体"/>
                <w:b/>
              </w:rPr>
            </w:pPr>
          </w:p>
          <w:p w:rsidR="00927FE9" w:rsidRDefault="004E05E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927FE9">
        <w:trPr>
          <w:trHeight w:val="1699"/>
        </w:trPr>
        <w:tc>
          <w:tcPr>
            <w:tcW w:w="10028" w:type="dxa"/>
          </w:tcPr>
          <w:p w:rsidR="00927FE9" w:rsidRDefault="004E05E0">
            <w:pPr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举一反三检查情况：</w:t>
            </w:r>
          </w:p>
          <w:p w:rsidR="00927FE9" w:rsidRDefault="00927FE9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</w:p>
          <w:p w:rsidR="00927FE9" w:rsidRDefault="00927FE9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</w:p>
          <w:p w:rsidR="00927FE9" w:rsidRDefault="004E05E0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检查管理体系其他环节是否有类似事件发生，经检查，无类似不符合发生。</w:t>
            </w:r>
          </w:p>
          <w:p w:rsidR="00927FE9" w:rsidRDefault="00927FE9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</w:p>
          <w:p w:rsidR="00927FE9" w:rsidRDefault="00927FE9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</w:p>
        </w:tc>
      </w:tr>
      <w:tr w:rsidR="00927FE9">
        <w:trPr>
          <w:trHeight w:val="2485"/>
        </w:trPr>
        <w:tc>
          <w:tcPr>
            <w:tcW w:w="10028" w:type="dxa"/>
          </w:tcPr>
          <w:p w:rsidR="00927FE9" w:rsidRDefault="004E05E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27FE9" w:rsidRDefault="00927FE9">
            <w:pPr>
              <w:rPr>
                <w:rFonts w:eastAsia="方正仿宋简体"/>
                <w:b/>
              </w:rPr>
            </w:pPr>
          </w:p>
          <w:p w:rsidR="00927FE9" w:rsidRDefault="004E05E0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纠正措施有效。</w:t>
            </w:r>
          </w:p>
          <w:p w:rsidR="00927FE9" w:rsidRDefault="00927FE9">
            <w:pPr>
              <w:rPr>
                <w:rFonts w:eastAsia="方正仿宋简体"/>
                <w:b/>
              </w:rPr>
            </w:pPr>
          </w:p>
          <w:p w:rsidR="00927FE9" w:rsidRDefault="00927FE9">
            <w:pPr>
              <w:rPr>
                <w:rFonts w:eastAsia="方正仿宋简体"/>
                <w:b/>
              </w:rPr>
            </w:pPr>
          </w:p>
          <w:p w:rsidR="00927FE9" w:rsidRDefault="00927FE9">
            <w:pPr>
              <w:rPr>
                <w:rFonts w:eastAsia="方正仿宋简体"/>
                <w:b/>
              </w:rPr>
            </w:pPr>
          </w:p>
          <w:p w:rsidR="00927FE9" w:rsidRDefault="004E05E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465D5F">
              <w:rPr>
                <w:rFonts w:eastAsia="方正仿宋简体" w:hint="eastAsia"/>
                <w:b/>
              </w:rPr>
              <w:t xml:space="preserve">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27FE9" w:rsidRDefault="004E05E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465D5F">
        <w:rPr>
          <w:rFonts w:eastAsia="方正仿宋简体" w:hint="eastAsia"/>
          <w:b/>
        </w:rPr>
        <w:t xml:space="preserve">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:rsidR="00465D5F" w:rsidRDefault="00465D5F">
      <w:pPr>
        <w:rPr>
          <w:rFonts w:eastAsia="方正仿宋简体"/>
          <w:b/>
        </w:rPr>
      </w:pPr>
    </w:p>
    <w:p w:rsidR="00465D5F" w:rsidRDefault="00465D5F">
      <w:pPr>
        <w:rPr>
          <w:rFonts w:eastAsia="方正仿宋简体"/>
          <w:b/>
        </w:rPr>
      </w:pPr>
    </w:p>
    <w:p w:rsidR="00465D5F" w:rsidRDefault="00465D5F">
      <w:pPr>
        <w:rPr>
          <w:rFonts w:eastAsia="方正仿宋简体"/>
          <w:b/>
        </w:rPr>
      </w:pPr>
      <w:r>
        <w:rPr>
          <w:rFonts w:eastAsia="方正仿宋简体"/>
          <w:b/>
          <w:noProof/>
        </w:rPr>
        <w:lastRenderedPageBreak/>
        <w:drawing>
          <wp:inline distT="0" distB="0" distL="0" distR="0">
            <wp:extent cx="6391910" cy="8522547"/>
            <wp:effectExtent l="19050" t="0" r="8890" b="0"/>
            <wp:docPr id="4" name="图片 1" descr="C:\Users\ADMINI~1.USE\AppData\Local\Temp\WeChat Files\8af87811dbfcb796f4bf82476e36b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USE\AppData\Local\Temp\WeChat Files\8af87811dbfcb796f4bf82476e36b1f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10" cy="8522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D5F" w:rsidRDefault="00465D5F">
      <w:pPr>
        <w:rPr>
          <w:rFonts w:eastAsia="方正仿宋简体"/>
          <w:b/>
        </w:rPr>
      </w:pPr>
    </w:p>
    <w:p w:rsidR="00465D5F" w:rsidRDefault="00465D5F">
      <w:pPr>
        <w:rPr>
          <w:rFonts w:eastAsia="方正仿宋简体"/>
          <w:b/>
        </w:rPr>
      </w:pPr>
    </w:p>
    <w:p w:rsidR="00465D5F" w:rsidRDefault="00465D5F">
      <w:pPr>
        <w:rPr>
          <w:rFonts w:eastAsia="方正仿宋简体"/>
          <w:b/>
        </w:rPr>
      </w:pPr>
      <w:r>
        <w:rPr>
          <w:rFonts w:eastAsia="方正仿宋简体"/>
          <w:b/>
          <w:noProof/>
        </w:rPr>
        <w:lastRenderedPageBreak/>
        <w:drawing>
          <wp:inline distT="0" distB="0" distL="0" distR="0">
            <wp:extent cx="6391910" cy="8522547"/>
            <wp:effectExtent l="19050" t="0" r="8890" b="0"/>
            <wp:docPr id="5" name="图片 2" descr="C:\Users\ADMINI~1.USE\AppData\Local\Temp\WeChat Files\e8a7a3817049d848b7a117032b219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.USE\AppData\Local\Temp\WeChat Files\e8a7a3817049d848b7a117032b219d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10" cy="8522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5D5F" w:rsidSect="00927FE9">
      <w:headerReference w:type="default" r:id="rId12"/>
      <w:footerReference w:type="default" r:id="rId13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D56" w:rsidRDefault="00F73D56" w:rsidP="00927FE9">
      <w:r>
        <w:separator/>
      </w:r>
    </w:p>
  </w:endnote>
  <w:endnote w:type="continuationSeparator" w:id="1">
    <w:p w:rsidR="00F73D56" w:rsidRDefault="00F73D56" w:rsidP="00927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FE9" w:rsidRDefault="004E05E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D56" w:rsidRDefault="00F73D56" w:rsidP="00927FE9">
      <w:r>
        <w:separator/>
      </w:r>
    </w:p>
  </w:footnote>
  <w:footnote w:type="continuationSeparator" w:id="1">
    <w:p w:rsidR="00F73D56" w:rsidRDefault="00F73D56" w:rsidP="00927F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FE9" w:rsidRDefault="004E05E0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7FE9" w:rsidRDefault="006A6562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927FE9" w:rsidRDefault="004E05E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E05E0">
      <w:rPr>
        <w:rStyle w:val="CharChar1"/>
        <w:rFonts w:hint="default"/>
        <w:w w:val="90"/>
        <w:sz w:val="18"/>
      </w:rPr>
      <w:t>Beijing International Standard united Certification Co.,Ltd.</w:t>
    </w:r>
  </w:p>
  <w:p w:rsidR="00927FE9" w:rsidRDefault="006A656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27FE9" w:rsidRDefault="00927FE9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339"/>
    <w:rsid w:val="00257513"/>
    <w:rsid w:val="00465D5F"/>
    <w:rsid w:val="004902C9"/>
    <w:rsid w:val="004E05E0"/>
    <w:rsid w:val="006A6562"/>
    <w:rsid w:val="00927FE9"/>
    <w:rsid w:val="00A32C62"/>
    <w:rsid w:val="00F73D56"/>
    <w:rsid w:val="00FE5339"/>
    <w:rsid w:val="1C081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E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27F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27F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27FE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27FE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927FE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927FE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65D5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65D5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977</Characters>
  <Application>Microsoft Office Word</Application>
  <DocSecurity>0</DocSecurity>
  <Lines>8</Lines>
  <Paragraphs>2</Paragraphs>
  <ScaleCrop>false</ScaleCrop>
  <Company>微软中国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31</cp:revision>
  <cp:lastPrinted>2019-05-13T03:02:00Z</cp:lastPrinted>
  <dcterms:created xsi:type="dcterms:W3CDTF">2015-06-17T14:39:00Z</dcterms:created>
  <dcterms:modified xsi:type="dcterms:W3CDTF">2020-10-06T12:42:00Z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