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计调部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王姝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鲁锦芳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审核员：审核时间：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2160" w:type="dxa"/>
            <w:vAlign w:val="top"/>
          </w:tcPr>
          <w:p>
            <w:pPr>
              <w:spacing w:line="320" w:lineRule="exact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本部门的质量目标及考核</w:t>
            </w:r>
          </w:p>
          <w:p>
            <w:pPr>
              <w:spacing w:line="320" w:lineRule="exact"/>
              <w:rPr>
                <w:rFonts w:hint="eastAsia" w:ascii="宋体" w:hAnsi="宋体"/>
                <w:kern w:val="24"/>
                <w:sz w:val="24"/>
                <w:szCs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与其他部门的主要沟通方式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spacing w:line="320" w:lineRule="exact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5.3/</w:t>
            </w:r>
          </w:p>
          <w:p>
            <w:pPr>
              <w:spacing w:line="320" w:lineRule="exact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计调部负责人: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王姝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 xml:space="preserve">  计调部人员：能满足要求,主要负责采购和供应商评价的管理,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职责未有变化,  涉及标准8.4条款；计调部人员在公司已工作3年以上, 有一定工作经验,所需的资源基本满足。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--提供20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年质量目标,共分解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项,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1、采购产品合格率≥98%；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2、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供应商评定率≥95%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查到《质量目标完成情况检查》；于20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月考核显示：达标；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-----通过口头、电话，记录、文件及会议等方式进行交流，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160" w:type="dxa"/>
            <w:vAlign w:val="top"/>
          </w:tcPr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外部供产品服务</w:t>
            </w:r>
            <w:r>
              <w:rPr>
                <w:rFonts w:hint="eastAsia" w:ascii="宋体" w:hAnsi="宋体"/>
                <w:szCs w:val="21"/>
              </w:rPr>
              <w:t>策划?</w:t>
            </w:r>
          </w:p>
          <w:p>
            <w:pPr>
              <w:jc w:val="left"/>
            </w:pPr>
            <w:r>
              <w:rPr>
                <w:rFonts w:hint="eastAsia" w:ascii="宋体" w:hAnsi="宋体"/>
                <w:szCs w:val="21"/>
                <w:lang w:eastAsia="zh-CN"/>
              </w:rPr>
              <w:t>控制类型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4.1/2</w:t>
            </w:r>
          </w:p>
        </w:tc>
        <w:tc>
          <w:tcPr>
            <w:tcW w:w="10004" w:type="dxa"/>
            <w:vAlign w:val="top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公司编制《外部提供产品、服务和过程控制程序》，识别主要为景区、车辆、住宿宾馆、用餐餐馆和地接旅行社等；对这些单位评价；年度再评价等要求；按设计部输出要求，计调部实在调研相关线路的安排，包括景区、住宿宾馆、用餐餐馆和地接旅行社等；车辆信息总体要求在五年内；各团队有特别要求，再重新选择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default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提供QR-8.4-02-01《主要供应商名录》，同时也列为外包过程。共列入35家合格供应商。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评价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4.3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20" w:lineRule="exact"/>
              <w:ind w:firstLine="360" w:firstLineChars="150"/>
              <w:rPr>
                <w:rFonts w:hint="default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提供2020年度旅游用车台帐，外部供方：1）淳安千岛湖旅游集团客运有限公司；见旅游用车合同：内容规定符合要求；提供“道路运输经营许可证”，营业执照、车辆信息、驾驶员信息及车辆保险卡；2）淳安通达客运有限公司；提供“道路运输经营许可证”，营业执照、车辆信息、驾驶员信息及车辆保险卡；3）</w:t>
            </w:r>
            <w:bookmarkStart w:id="0" w:name="_GoBack"/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查到淳安千岛湖旅游集团客运有限公司，未列入供应商名录内；仅查到合同，未提供“道路运输经营许可证”，营业执照、车辆信息、驾驶员信息及车辆保险卡等信息。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提供2020年度景区合作协议，见与淳安千岛湖水之灵文化发展有限公司合同协议，内容规定详细，未见景区公司的营业执照、景区执照等相关信息；与内部规定不符；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见与华联·千岛湖进贤湾豪华游艇门票合作协议书，内容规定详细，未见景区公司的营业执照、景区执照等相关信息；与内部规定不符；</w:t>
            </w:r>
          </w:p>
          <w:bookmarkEnd w:id="0"/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见与千岛湖天翔滑翔伞飞行体验项目的协议，情况同上；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提供2020年度酒店协议，见与千岛湖开元度假村、千岛湖喜来登度假酒店、千岛湖滨江希尔顿度假酒店等，提供合作酒店的营业执照、经营许可证等信息。</w:t>
            </w:r>
          </w:p>
          <w:p>
            <w:pPr>
              <w:spacing w:line="320" w:lineRule="exact"/>
              <w:ind w:firstLine="360" w:firstLineChars="150"/>
              <w:rPr>
                <w:rFonts w:hint="default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查与国内旅行社地接协议，与中国国旅浙江公司、杭州捷程、浙江光大等营业执照、旅行社经营许可证等相关文件；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外部提供服务验证</w:t>
            </w:r>
          </w:p>
          <w:p/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8.4.3</w:t>
            </w:r>
          </w:p>
        </w:tc>
        <w:tc>
          <w:tcPr>
            <w:tcW w:w="10004" w:type="dxa"/>
          </w:tcPr>
          <w:p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正式形成公司旅游行程实施前，业务部派人进行现场调研；并形成调研报告；报公司相关部门评审。详见8.6条款审核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Bqrl1gAAAAoBAAAP&#10;AAAAAAAAAAEAIAAAACIAAABkcnMvZG93bnJldi54bWxQSwECFAAUAAAACACHTuJA+A5LVagBAAAs&#10;AwAADgAAAAAAAAABACAAAAAlAQAAZHJzL2Uyb0RvYy54bWxQSwUGAAAAAAYABgBZAQAAP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366A5"/>
    <w:rsid w:val="1EDE7CFE"/>
    <w:rsid w:val="3DA025D8"/>
    <w:rsid w:val="432C0AE6"/>
    <w:rsid w:val="44926EF4"/>
    <w:rsid w:val="4CC5017E"/>
    <w:rsid w:val="52CC7775"/>
    <w:rsid w:val="5FEE1479"/>
    <w:rsid w:val="60F2059D"/>
    <w:rsid w:val="7580205C"/>
    <w:rsid w:val="7E0D5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2020-10-04T06:49:09Z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