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淳安千岛湖金色假日旅行社有限公司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千岛湖镇千岛碧云天2-8号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鲁锦芳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13735841511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311700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0522-2020-Q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国内旅游服务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39.09.01;39.09.02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2020年09月27日 上午至2020年09月28日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陈志富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1398270</wp:posOffset>
                  </wp:positionH>
                  <wp:positionV relativeFrom="paragraph">
                    <wp:posOffset>81280</wp:posOffset>
                  </wp:positionV>
                  <wp:extent cx="1873885" cy="1882775"/>
                  <wp:effectExtent l="0" t="0" r="12065" b="3175"/>
                  <wp:wrapNone/>
                  <wp:docPr id="3" name="图片 3" descr="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章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88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39.09.01,39.09.02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13058789088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106680</wp:posOffset>
                  </wp:positionV>
                  <wp:extent cx="725805" cy="314960"/>
                  <wp:effectExtent l="0" t="0" r="17145" b="8890"/>
                  <wp:wrapNone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2020-9-26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28"/>
        <w:gridCol w:w="1445"/>
        <w:gridCol w:w="3325"/>
        <w:gridCol w:w="207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3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            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9月27日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            </w:t>
            </w:r>
          </w:p>
        </w:tc>
        <w:tc>
          <w:tcPr>
            <w:tcW w:w="1328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8:30~9:00</w:t>
            </w:r>
          </w:p>
        </w:tc>
        <w:tc>
          <w:tcPr>
            <w:tcW w:w="6842" w:type="dxa"/>
            <w:gridSpan w:val="3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9:00~12:30</w:t>
            </w:r>
          </w:p>
        </w:tc>
        <w:tc>
          <w:tcPr>
            <w:tcW w:w="144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3325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组织环境理解、相关方需求和期望识别、管理体系范围、领导、方针和目标、岗位、职责和权限、风险和机遇措施、沟通、内审、管理评审、改进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:4.1/4.2/4.3/4.4/5.1/5.2/5.3/6.1/6.2/9.1.1/9.2/9.3/10.1/10.2/10.3 </w:t>
            </w:r>
          </w:p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Q:6.3/7.1.1/7.1.2/7.1.6/7.4/7.5.1(/EO:7.1/6.1.4/)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国家/地方监督抽查情况；顾客满意、相关方投诉及处理情况；一阶段问题验证，</w:t>
            </w:r>
          </w:p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9:00~12:30</w:t>
            </w:r>
          </w:p>
        </w:tc>
        <w:tc>
          <w:tcPr>
            <w:tcW w:w="144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332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顾客沟通、顾客要求的确定、顾客要求的评审、顾客要求的更改、服务过程的放行、不合格品的控制、顾客满意的调查、收集汇总、分析与评价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Q:5.3/6.2/7.4/8.2.1/8.2.2/8.2.3/8.2.4//8.6/8.7/9.1.2/9.1.3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12:30~13:00</w:t>
            </w:r>
          </w:p>
        </w:tc>
        <w:tc>
          <w:tcPr>
            <w:tcW w:w="6842" w:type="dxa"/>
            <w:gridSpan w:val="3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午餐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13:00~17:30</w:t>
            </w:r>
          </w:p>
        </w:tc>
        <w:tc>
          <w:tcPr>
            <w:tcW w:w="144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332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部门岗位职责、目标、沟通交流、人员、基础设施、过程运营环境、知识管理、能力、意识、文件、记录管理、分析改进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Q:5.3/6.2/7.4/7.1.2/</w:t>
            </w:r>
            <w:r>
              <w:rPr>
                <w:rFonts w:hint="eastAsia"/>
                <w:color w:val="000000"/>
                <w:sz w:val="18"/>
                <w:szCs w:val="18"/>
              </w:rPr>
              <w:t>7.1.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3/7.1.4/7.1.6/</w:t>
            </w:r>
            <w:r>
              <w:rPr>
                <w:rFonts w:hint="eastAsia"/>
                <w:color w:val="000000"/>
                <w:sz w:val="18"/>
                <w:szCs w:val="18"/>
              </w:rPr>
              <w:t>7.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2/7.3/7.4/7.5/.2/7.5.3//</w:t>
            </w:r>
            <w:r>
              <w:rPr>
                <w:rFonts w:hint="eastAsia"/>
                <w:color w:val="000000"/>
                <w:sz w:val="18"/>
                <w:szCs w:val="18"/>
              </w:rPr>
              <w:t>9.1.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8:30~10:00</w:t>
            </w:r>
          </w:p>
        </w:tc>
        <w:tc>
          <w:tcPr>
            <w:tcW w:w="1445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计碉部</w:t>
            </w:r>
          </w:p>
        </w:tc>
        <w:tc>
          <w:tcPr>
            <w:tcW w:w="3325" w:type="dxa"/>
            <w:vAlign w:val="top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Q:5.3/6.2/7.4/8.4</w:t>
            </w:r>
          </w:p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13:00~14:30</w:t>
            </w:r>
          </w:p>
        </w:tc>
        <w:tc>
          <w:tcPr>
            <w:tcW w:w="144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3325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部门职责、目标、沟通、运营策划和控制、旅游线路设计开发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Q:5.3/6.2/7.4/8.1/8.3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14:30~17:30</w:t>
            </w:r>
          </w:p>
        </w:tc>
        <w:tc>
          <w:tcPr>
            <w:tcW w:w="144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接待部</w:t>
            </w:r>
          </w:p>
        </w:tc>
        <w:tc>
          <w:tcPr>
            <w:tcW w:w="332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部门职责、目标、沟通、服务提供、标识及可追溯性、顾客及供方财产、防护及交付后活动、变更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Q:5.3/6.2/7.4/8.1/8.5.1/8.5.2/8.5.3/8.5.4/8.5.5/8.5.6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8:00~10:00</w:t>
            </w:r>
          </w:p>
        </w:tc>
        <w:tc>
          <w:tcPr>
            <w:tcW w:w="144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接待部</w:t>
            </w:r>
          </w:p>
        </w:tc>
        <w:tc>
          <w:tcPr>
            <w:tcW w:w="332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现场查看服务提供过程住宿安排、供方财产、客车接客、千岛湖线路安排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/8.5.1/8.5.2/8.5.3/8.5.4/8.5.5/8.5.6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10:00~10:30</w:t>
            </w:r>
          </w:p>
        </w:tc>
        <w:tc>
          <w:tcPr>
            <w:tcW w:w="6842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审核组内部整理审核记录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10:30~11:00</w:t>
            </w:r>
          </w:p>
        </w:tc>
        <w:tc>
          <w:tcPr>
            <w:tcW w:w="6842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审核组内部沟通、形成审核发现和结论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11:00~11:30</w:t>
            </w:r>
          </w:p>
        </w:tc>
        <w:tc>
          <w:tcPr>
            <w:tcW w:w="6842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与受审核方领导沟通交流审核情况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11:30~12:00</w:t>
            </w:r>
          </w:p>
        </w:tc>
        <w:tc>
          <w:tcPr>
            <w:tcW w:w="6842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bookmarkStart w:id="17" w:name="_GoBack"/>
      <w:bookmarkEnd w:id="17"/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401658"/>
    <w:rsid w:val="1A197FE0"/>
    <w:rsid w:val="23B841AA"/>
    <w:rsid w:val="545C4D04"/>
    <w:rsid w:val="6801669D"/>
    <w:rsid w:val="740B5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1277</Words>
  <Characters>2116</Characters>
  <Lines>8</Lines>
  <Paragraphs>2</Paragraphs>
  <TotalTime>6</TotalTime>
  <ScaleCrop>false</ScaleCrop>
  <LinksUpToDate>false</LinksUpToDate>
  <CharactersWithSpaces>2161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2020-10-05T12:34:09Z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