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27C7E" w:rsidP="004F3E8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27C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0068-2018-QE-2020</w:t>
      </w:r>
      <w:bookmarkEnd w:id="0"/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 xml:space="preserve">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深圳市新艺坊展览策划有限公司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D2865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27C7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27C7E"/>
        </w:tc>
      </w:tr>
      <w:tr w:rsidR="009D2865">
        <w:trPr>
          <w:trHeight w:val="1847"/>
        </w:trPr>
        <w:tc>
          <w:tcPr>
            <w:tcW w:w="4788" w:type="dxa"/>
            <w:gridSpan w:val="3"/>
          </w:tcPr>
          <w:p w:rsidR="00E37496" w:rsidRDefault="00A27C7E" w:rsidP="004F3E8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A27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27C7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A27C7E">
            <w:pPr>
              <w:rPr>
                <w:szCs w:val="21"/>
              </w:rPr>
            </w:pP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A27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A27C7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D2865">
        <w:trPr>
          <w:trHeight w:val="1365"/>
        </w:trPr>
        <w:tc>
          <w:tcPr>
            <w:tcW w:w="4788" w:type="dxa"/>
            <w:gridSpan w:val="3"/>
          </w:tcPr>
          <w:p w:rsidR="00E37496" w:rsidRDefault="00A27C7E" w:rsidP="004F3E8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27C7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27C7E" w:rsidP="004F3E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27C7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D2865">
        <w:trPr>
          <w:trHeight w:val="4823"/>
        </w:trPr>
        <w:tc>
          <w:tcPr>
            <w:tcW w:w="9831" w:type="dxa"/>
            <w:gridSpan w:val="6"/>
          </w:tcPr>
          <w:p w:rsidR="00E37496" w:rsidRDefault="00A27C7E" w:rsidP="004F3E8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4F3E88">
              <w:rPr>
                <w:rFonts w:hint="eastAsia"/>
                <w:szCs w:val="21"/>
              </w:rPr>
              <w:t>GB/T28001-2011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4F3E88">
              <w:rPr>
                <w:rFonts w:hint="eastAsia"/>
                <w:szCs w:val="21"/>
              </w:rPr>
              <w:t>GB/T45001-2020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A27C7E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A27C7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27C7E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A27C7E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A27C7E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D2865">
        <w:trPr>
          <w:trHeight w:val="2640"/>
        </w:trPr>
        <w:tc>
          <w:tcPr>
            <w:tcW w:w="9831" w:type="dxa"/>
            <w:gridSpan w:val="6"/>
          </w:tcPr>
          <w:p w:rsidR="00E37496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27C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A27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A27C7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A27C7E">
            <w:pPr>
              <w:rPr>
                <w:szCs w:val="21"/>
                <w:u w:val="single"/>
              </w:rPr>
            </w:pPr>
          </w:p>
          <w:p w:rsidR="00E37496" w:rsidRDefault="00A27C7E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9D2865">
        <w:trPr>
          <w:trHeight w:val="165"/>
        </w:trPr>
        <w:tc>
          <w:tcPr>
            <w:tcW w:w="9831" w:type="dxa"/>
            <w:gridSpan w:val="6"/>
          </w:tcPr>
          <w:p w:rsidR="00E37496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D2865" w:rsidTr="00264355">
        <w:trPr>
          <w:trHeight w:val="1364"/>
        </w:trPr>
        <w:tc>
          <w:tcPr>
            <w:tcW w:w="1545" w:type="dxa"/>
          </w:tcPr>
          <w:p w:rsidR="00264355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27C7E">
            <w:pPr>
              <w:rPr>
                <w:b/>
                <w:szCs w:val="21"/>
              </w:rPr>
            </w:pPr>
          </w:p>
          <w:p w:rsidR="00264355" w:rsidRDefault="00A27C7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A27C7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27C7E" w:rsidP="00872626">
            <w:pPr>
              <w:rPr>
                <w:szCs w:val="21"/>
              </w:rPr>
            </w:pPr>
          </w:p>
          <w:p w:rsidR="00264355" w:rsidRPr="00872626" w:rsidRDefault="00A27C7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27C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A27C7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7E" w:rsidRDefault="00A27C7E" w:rsidP="009D2865">
      <w:r>
        <w:separator/>
      </w:r>
    </w:p>
  </w:endnote>
  <w:endnote w:type="continuationSeparator" w:id="0">
    <w:p w:rsidR="00A27C7E" w:rsidRDefault="00A27C7E" w:rsidP="009D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7E" w:rsidRDefault="00A27C7E" w:rsidP="009D2865">
      <w:r>
        <w:separator/>
      </w:r>
    </w:p>
  </w:footnote>
  <w:footnote w:type="continuationSeparator" w:id="0">
    <w:p w:rsidR="00A27C7E" w:rsidRDefault="00A27C7E" w:rsidP="009D2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27C7E" w:rsidP="004F3E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9D2865" w:rsidP="004F3E8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27C7E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A27C7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27C7E" w:rsidRPr="00390345">
      <w:rPr>
        <w:rStyle w:val="CharChar1"/>
        <w:rFonts w:hint="default"/>
        <w:w w:val="90"/>
      </w:rPr>
      <w:t>Co.,Ltd</w:t>
    </w:r>
    <w:proofErr w:type="spellEnd"/>
    <w:r w:rsidR="00A27C7E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65"/>
    <w:rsid w:val="004F3E88"/>
    <w:rsid w:val="009D2865"/>
    <w:rsid w:val="00A2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Company>番茄花园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