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重庆丹宇龙机械设备有限公司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0498-2020-Q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915001077907215144</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szCs w:val="21"/>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不在有效期内</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color w:val="000000"/>
                <w:szCs w:val="21"/>
              </w:rPr>
            </w:pPr>
            <w:r>
              <w:rPr>
                <w:rFonts w:hint="eastAsia"/>
                <w:color w:val="000000"/>
                <w:szCs w:val="21"/>
              </w:rPr>
              <w:t>日期：2020年09月28日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6915" w:firstLineChars="3293"/>
              <w:rPr>
                <w:color w:val="000000"/>
                <w:szCs w:val="21"/>
              </w:rPr>
            </w:pPr>
            <w:r>
              <w:rPr>
                <w:rFonts w:hint="eastAsia"/>
                <w:color w:val="000000"/>
                <w:szCs w:val="21"/>
              </w:rPr>
              <w:t>日期：2020年09月28日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1CC1541"/>
    <w:rsid w:val="4F9B6F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2020-09-29T05:51:30Z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