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9D" w:rsidRDefault="007226C0" w:rsidP="00A33A4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5089D" w:rsidRDefault="007226C0" w:rsidP="00A33A4A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361"/>
        <w:gridCol w:w="924"/>
        <w:gridCol w:w="2015"/>
        <w:gridCol w:w="1081"/>
        <w:gridCol w:w="2018"/>
      </w:tblGrid>
      <w:tr w:rsidR="0045089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重庆嘉唯斯服饰有限公司</w:t>
            </w:r>
            <w:bookmarkEnd w:id="4"/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18" w:type="dxa"/>
            <w:tcBorders>
              <w:top w:val="single" w:sz="8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29.08.01;29.08.02</w:t>
            </w:r>
          </w:p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29.08.01;29.08.02</w:t>
            </w:r>
            <w:bookmarkEnd w:id="5"/>
          </w:p>
        </w:tc>
      </w:tr>
      <w:tr w:rsidR="0045089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86" w:type="dxa"/>
            <w:gridSpan w:val="2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文平</w:t>
            </w:r>
          </w:p>
        </w:tc>
        <w:tc>
          <w:tcPr>
            <w:tcW w:w="924" w:type="dxa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5" w:type="dxa"/>
            <w:vAlign w:val="center"/>
          </w:tcPr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  <w:p w:rsidR="0045089D" w:rsidRDefault="007226C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29.08.01;29.08.02</w:t>
            </w:r>
          </w:p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29.08.01;29.08.02</w:t>
            </w:r>
          </w:p>
        </w:tc>
        <w:tc>
          <w:tcPr>
            <w:tcW w:w="1081" w:type="dxa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18" w:type="dxa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5089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5089D" w:rsidRDefault="007226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5089D" w:rsidRDefault="007226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余家龙</w:t>
            </w:r>
          </w:p>
        </w:tc>
        <w:tc>
          <w:tcPr>
            <w:tcW w:w="1361" w:type="dxa"/>
            <w:vAlign w:val="center"/>
          </w:tcPr>
          <w:p w:rsidR="0045089D" w:rsidRDefault="007226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张心</w:t>
            </w:r>
          </w:p>
        </w:tc>
        <w:tc>
          <w:tcPr>
            <w:tcW w:w="924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5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8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089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45089D" w:rsidRDefault="007226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361" w:type="dxa"/>
            <w:vAlign w:val="center"/>
          </w:tcPr>
          <w:p w:rsidR="0045089D" w:rsidRDefault="007226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924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5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8" w:type="dxa"/>
            <w:vAlign w:val="center"/>
          </w:tcPr>
          <w:p w:rsidR="0045089D" w:rsidRDefault="004508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089D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45089D" w:rsidRDefault="007226C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生产工艺流程：</w:t>
            </w:r>
          </w:p>
          <w:p w:rsidR="0045089D" w:rsidRDefault="007226C0">
            <w:pPr>
              <w:autoSpaceDN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/>
              </w:rPr>
              <w:t>设计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制版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剪裁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缝制（包括锁眼、钉扣）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整烫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检验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包装入库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交付</w:t>
            </w:r>
            <w:r>
              <w:rPr>
                <w:rFonts w:ascii="宋体" w:hAnsi="宋体" w:hint="eastAsia"/>
                <w:sz w:val="21"/>
                <w:szCs w:val="21"/>
                <w:lang/>
              </w:rPr>
              <w:t>。</w:t>
            </w:r>
          </w:p>
          <w:p w:rsidR="0045089D" w:rsidRDefault="007226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整烫、粘合过程</w:t>
            </w:r>
            <w:r>
              <w:rPr>
                <w:rFonts w:hint="eastAsia"/>
                <w:sz w:val="21"/>
                <w:szCs w:val="21"/>
              </w:rPr>
              <w:t>为确认过程。</w:t>
            </w:r>
          </w:p>
        </w:tc>
      </w:tr>
      <w:tr w:rsidR="0045089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5089D" w:rsidRDefault="007226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5089D" w:rsidRDefault="007226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33A4A" w:rsidRDefault="00A33A4A"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存在风险：尺寸、外观不合格。</w:t>
            </w:r>
          </w:p>
          <w:p w:rsidR="0045089D" w:rsidRDefault="007226C0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主要质量要求：尺寸规格等</w:t>
            </w:r>
          </w:p>
          <w:p w:rsidR="0045089D" w:rsidRDefault="007226C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关键控制点：剪裁、缝纫过程</w:t>
            </w:r>
            <w:r w:rsidR="00A33A4A">
              <w:rPr>
                <w:rFonts w:hint="eastAsia"/>
                <w:sz w:val="21"/>
                <w:szCs w:val="21"/>
              </w:rPr>
              <w:t>，通过作业指导书和检验规范进行控制。</w:t>
            </w:r>
          </w:p>
        </w:tc>
      </w:tr>
      <w:tr w:rsidR="0045089D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5089D" w:rsidRDefault="007226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重要环境因素：固废排放、潜在火灾</w:t>
            </w:r>
            <w:r w:rsidR="00A33A4A">
              <w:rPr>
                <w:rFonts w:ascii="宋体" w:hAnsi="宋体" w:hint="eastAsia"/>
                <w:sz w:val="21"/>
                <w:szCs w:val="21"/>
              </w:rPr>
              <w:t>，采取管理方案和应急预案进行控制。</w:t>
            </w:r>
          </w:p>
          <w:p w:rsidR="0045089D" w:rsidRDefault="004508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089D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5089D" w:rsidRDefault="00A33A4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/</w:t>
            </w:r>
          </w:p>
        </w:tc>
      </w:tr>
      <w:tr w:rsidR="0045089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合同法、产品质量法、计量法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hyperlink r:id="rId7" w:tgtFrame="_blank" w:history="1">
              <w:r>
                <w:rPr>
                  <w:rFonts w:ascii="宋体" w:hAnsi="宋体" w:cs="宋体" w:hint="eastAsia"/>
                  <w:sz w:val="21"/>
                  <w:szCs w:val="21"/>
                </w:rPr>
                <w:t>针织内衣</w:t>
              </w:r>
            </w:hyperlink>
            <w:r>
              <w:rPr>
                <w:rFonts w:ascii="宋体" w:hAnsi="宋体" w:cs="宋体" w:hint="eastAsia"/>
                <w:sz w:val="21"/>
                <w:szCs w:val="21"/>
              </w:rPr>
              <w:t>规格尺寸系列》</w:t>
            </w:r>
            <w:r>
              <w:rPr>
                <w:rFonts w:ascii="宋体" w:hAnsi="宋体" w:cs="宋体" w:hint="eastAsia"/>
                <w:sz w:val="21"/>
                <w:szCs w:val="21"/>
              </w:rPr>
              <w:t>GB/T 6411-2008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、《毛呢套装规格》</w:t>
            </w:r>
            <w:r>
              <w:rPr>
                <w:rFonts w:ascii="宋体" w:hAnsi="宋体" w:cs="宋体" w:hint="eastAsia"/>
                <w:sz w:val="21"/>
                <w:szCs w:val="21"/>
              </w:rPr>
              <w:t>GB/T 14304-2008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、《生态纺织品技术要求》</w:t>
            </w:r>
            <w:hyperlink r:id="rId8" w:tgtFrame="_blank" w:history="1">
              <w:r>
                <w:rPr>
                  <w:rFonts w:ascii="宋体" w:hAnsi="宋体" w:cs="宋体" w:hint="eastAsia"/>
                  <w:sz w:val="21"/>
                  <w:szCs w:val="21"/>
                </w:rPr>
                <w:t>GB/T</w:t>
              </w:r>
            </w:hyperlink>
            <w:r>
              <w:rPr>
                <w:rFonts w:ascii="宋体" w:hAnsi="宋体" w:cs="宋体" w:hint="eastAsia"/>
                <w:sz w:val="21"/>
                <w:szCs w:val="21"/>
              </w:rPr>
              <w:t xml:space="preserve"> 18885-2009 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、《国家纺织产品基本安全技术规范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2010</w:t>
            </w:r>
            <w:r>
              <w:rPr>
                <w:rFonts w:ascii="宋体" w:hAnsi="宋体" w:cs="宋体" w:hint="eastAsia"/>
                <w:sz w:val="21"/>
                <w:szCs w:val="21"/>
              </w:rPr>
              <w:t>版》</w:t>
            </w:r>
            <w:r>
              <w:rPr>
                <w:rFonts w:ascii="宋体" w:hAnsi="宋体" w:cs="宋体" w:hint="eastAsia"/>
                <w:sz w:val="21"/>
                <w:szCs w:val="21"/>
              </w:rPr>
              <w:t>GB 18401-2003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z w:val="21"/>
                <w:szCs w:val="21"/>
              </w:rPr>
              <w:t>2010</w:t>
            </w:r>
            <w:r>
              <w:rPr>
                <w:rFonts w:ascii="宋体" w:hAnsi="宋体" w:cs="宋体" w:hint="eastAsia"/>
                <w:sz w:val="21"/>
                <w:szCs w:val="21"/>
              </w:rPr>
              <w:t>）等标准</w:t>
            </w:r>
          </w:p>
        </w:tc>
      </w:tr>
      <w:tr w:rsidR="0045089D">
        <w:trPr>
          <w:cantSplit/>
          <w:trHeight w:val="10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5089D" w:rsidRDefault="00A33A4A" w:rsidP="00A33A4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检验项目：规格、外观、布料等。</w:t>
            </w:r>
          </w:p>
        </w:tc>
      </w:tr>
      <w:tr w:rsidR="0045089D">
        <w:trPr>
          <w:cantSplit/>
          <w:trHeight w:val="9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5089D" w:rsidRDefault="007226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5089D" w:rsidRDefault="00A33A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45089D" w:rsidRDefault="007226C0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09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27</w:t>
      </w:r>
      <w:r>
        <w:rPr>
          <w:rFonts w:hint="eastAsia"/>
          <w:b/>
          <w:sz w:val="20"/>
        </w:rPr>
        <w:t>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09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27</w:t>
      </w:r>
      <w:r>
        <w:rPr>
          <w:rFonts w:hint="eastAsia"/>
          <w:b/>
          <w:sz w:val="20"/>
        </w:rPr>
        <w:t>日</w:t>
      </w:r>
    </w:p>
    <w:p w:rsidR="0045089D" w:rsidRDefault="007226C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5089D" w:rsidSect="0045089D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C0" w:rsidRDefault="007226C0" w:rsidP="0045089D">
      <w:r>
        <w:separator/>
      </w:r>
    </w:p>
  </w:endnote>
  <w:endnote w:type="continuationSeparator" w:id="0">
    <w:p w:rsidR="007226C0" w:rsidRDefault="007226C0" w:rsidP="0045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C0" w:rsidRDefault="007226C0" w:rsidP="0045089D">
      <w:r>
        <w:separator/>
      </w:r>
    </w:p>
  </w:footnote>
  <w:footnote w:type="continuationSeparator" w:id="0">
    <w:p w:rsidR="007226C0" w:rsidRDefault="007226C0" w:rsidP="00450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9D" w:rsidRDefault="0045089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5089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7226C0">
      <w:rPr>
        <w:rStyle w:val="CharChar1"/>
        <w:rFonts w:hint="default"/>
      </w:rPr>
      <w:t>北京国标联合认证有限公司</w:t>
    </w:r>
    <w:r w:rsidR="007226C0">
      <w:rPr>
        <w:rStyle w:val="CharChar1"/>
        <w:rFonts w:hint="default"/>
      </w:rPr>
      <w:tab/>
    </w:r>
    <w:r w:rsidR="007226C0">
      <w:rPr>
        <w:rStyle w:val="CharChar1"/>
        <w:rFonts w:hint="default"/>
      </w:rPr>
      <w:tab/>
    </w:r>
    <w:r w:rsidR="007226C0">
      <w:rPr>
        <w:rStyle w:val="CharChar1"/>
        <w:rFonts w:hint="default"/>
      </w:rPr>
      <w:tab/>
    </w:r>
  </w:p>
  <w:p w:rsidR="0045089D" w:rsidRDefault="0045089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45089D" w:rsidRDefault="007226C0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26C0">
      <w:rPr>
        <w:rStyle w:val="CharChar1"/>
        <w:rFonts w:hint="default"/>
      </w:rPr>
      <w:t xml:space="preserve">        </w:t>
    </w:r>
    <w:r w:rsidR="007226C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226C0">
      <w:rPr>
        <w:rStyle w:val="CharChar1"/>
        <w:rFonts w:hint="default"/>
        <w:w w:val="90"/>
      </w:rPr>
      <w:t>Co.,Ltd</w:t>
    </w:r>
    <w:proofErr w:type="spellEnd"/>
    <w:r w:rsidR="007226C0">
      <w:rPr>
        <w:rStyle w:val="CharChar1"/>
        <w:rFonts w:hint="default"/>
        <w:w w:val="90"/>
      </w:rPr>
      <w:t>.</w:t>
    </w:r>
    <w:r w:rsidR="007226C0">
      <w:rPr>
        <w:rStyle w:val="CharChar1"/>
        <w:rFonts w:hint="default"/>
        <w:w w:val="90"/>
        <w:szCs w:val="21"/>
      </w:rPr>
      <w:t xml:space="preserve">  </w:t>
    </w:r>
    <w:r w:rsidR="007226C0">
      <w:rPr>
        <w:rStyle w:val="CharChar1"/>
        <w:rFonts w:hint="default"/>
        <w:w w:val="90"/>
        <w:sz w:val="20"/>
      </w:rPr>
      <w:t xml:space="preserve"> </w:t>
    </w:r>
    <w:r w:rsidR="007226C0">
      <w:rPr>
        <w:rStyle w:val="CharChar1"/>
        <w:rFonts w:hint="default"/>
        <w:w w:val="90"/>
      </w:rPr>
      <w:t xml:space="preserve">                   </w:t>
    </w:r>
  </w:p>
  <w:p w:rsidR="0045089D" w:rsidRDefault="0045089D">
    <w:pPr>
      <w:pStyle w:val="a5"/>
    </w:pPr>
  </w:p>
  <w:p w:rsidR="0045089D" w:rsidRDefault="0045089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89D"/>
    <w:rsid w:val="0045089D"/>
    <w:rsid w:val="007226C0"/>
    <w:rsid w:val="00A33A4A"/>
    <w:rsid w:val="313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89D"/>
    <w:rPr>
      <w:sz w:val="18"/>
      <w:szCs w:val="18"/>
    </w:rPr>
  </w:style>
  <w:style w:type="paragraph" w:styleId="a4">
    <w:name w:val="footer"/>
    <w:basedOn w:val="a"/>
    <w:link w:val="Char0"/>
    <w:uiPriority w:val="99"/>
    <w:rsid w:val="0045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5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089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45089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45089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5089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GB%2FT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9%92%88%E7%BB%87%E5%86%85%E8%A1%A3&amp;tn=SE_PcZhidaonwhc_ngpagmjz&amp;rsv_dl=gh_pc_zhid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2020-09-27T07:14:00Z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