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4"/>
        </w:rPr>
      </w:pPr>
      <w:r>
        <w:rPr>
          <w:rFonts w:hint="eastAsia" w:ascii="隶书" w:hAnsi="宋体" w:eastAsia="隶书"/>
          <w:bCs/>
          <w:color w:val="000000"/>
          <w:sz w:val="24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01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过程与活动、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</w:t>
            </w:r>
          </w:p>
        </w:tc>
        <w:tc>
          <w:tcPr>
            <w:tcW w:w="10701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受审核部门：</w:t>
            </w:r>
            <w:r>
              <w:rPr>
                <w:rFonts w:hint="eastAsia"/>
                <w:sz w:val="24"/>
                <w:lang w:val="en-US" w:eastAsia="zh-CN"/>
              </w:rPr>
              <w:t>研发部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/>
                <w:sz w:val="24"/>
                <w:lang w:val="en-US" w:eastAsia="zh-CN"/>
              </w:rPr>
              <w:t>张玉祥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sz w:val="24"/>
                <w:lang w:val="en-US" w:eastAsia="zh-CN"/>
              </w:rPr>
              <w:t>夏丽华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01" w:type="dxa"/>
            <w:vAlign w:val="center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  <w:lang w:val="en-US" w:eastAsia="zh-CN"/>
              </w:rPr>
              <w:t xml:space="preserve">  张磊   王真平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25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7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审核条款：</w:t>
            </w:r>
          </w:p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Q:5.3/6.2/7.1.3/7.1.4/7.1.5/8.1/8.3/8.5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</w:t>
            </w:r>
            <w:r>
              <w:rPr>
                <w:rFonts w:hint="eastAsia" w:ascii="宋体" w:hAnsi="宋体" w:cs="宋体"/>
                <w:sz w:val="21"/>
                <w:szCs w:val="21"/>
              </w:rPr>
              <w:t>/8.6/8.7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E:5.3/6.2/6.1.2/8.1/8.2</w:t>
            </w:r>
          </w:p>
        </w:tc>
        <w:tc>
          <w:tcPr>
            <w:tcW w:w="888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Q5.3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E5.3</w:t>
            </w: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sz w:val="24"/>
                <w:szCs w:val="24"/>
              </w:rPr>
              <w:t>部门工作内容和职责，主要负责：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岗位职责及任职要求</w:t>
            </w:r>
            <w:r>
              <w:rPr>
                <w:rFonts w:hint="eastAsia" w:ascii="宋体" w:hAnsi="宋体"/>
                <w:sz w:val="24"/>
                <w:szCs w:val="24"/>
              </w:rPr>
              <w:t>》中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研发部职责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</w:rPr>
              <w:t>条款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 w:ascii="宋体" w:hAnsi="宋体"/>
                <w:sz w:val="24"/>
                <w:szCs w:val="24"/>
              </w:rPr>
              <w:t>部门及岗位职责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根据指示实施研发工作、制定产品设计的工艺流程和产品实现流程、制定产品的检测程序和规范、负责公司产品设计的技术性文件的实施、对项目的归口管理、按设计过程要求对设计结果进行考核。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管理体系主管部门所涉及的相关工作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888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目标完成情况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E6.2</w:t>
            </w: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提供2020年度目标考核，各部门目标分解和考核表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研发部质量目标：1、项目交验合格率达100%，完成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研发部环境目标和指标：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1、固体废弃物处理率100%，完成；2、</w:t>
            </w:r>
            <w:r>
              <w:rPr>
                <w:rFonts w:hint="eastAsia"/>
                <w:sz w:val="24"/>
                <w:szCs w:val="24"/>
              </w:rPr>
              <w:t>火灾事故发生率0起/年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，完成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查核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质量环境安全目标分解和完成情况统计</w:t>
            </w:r>
            <w:r>
              <w:rPr>
                <w:rFonts w:hint="eastAsia" w:ascii="宋体" w:hAnsi="宋体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年5月-7月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本部门的目标已完成。</w:t>
            </w:r>
          </w:p>
        </w:tc>
        <w:tc>
          <w:tcPr>
            <w:tcW w:w="8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基础建设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过程运行环境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</w:rPr>
              <w:t>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before="120"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before="120"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提供《设备台账》主要设备有数字储存示波器、直流稳压可调电源、</w:t>
            </w:r>
            <w:r>
              <w:rPr>
                <w:rFonts w:hint="eastAsia" w:ascii="宋体" w:hAnsi="宋体" w:cs="宋体"/>
                <w:sz w:val="24"/>
                <w:szCs w:val="24"/>
              </w:rPr>
              <w:t>电烙铁 HAK936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，2台；</w:t>
            </w:r>
            <w:r>
              <w:rPr>
                <w:rFonts w:hint="eastAsia" w:ascii="宋体" w:hAnsi="宋体" w:cs="宋体"/>
                <w:sz w:val="24"/>
                <w:szCs w:val="24"/>
              </w:rPr>
              <w:t>稳压电源 APS3005D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，1台；</w:t>
            </w:r>
            <w:r>
              <w:rPr>
                <w:rFonts w:hint="eastAsia" w:ascii="宋体" w:hAnsi="宋体" w:cs="宋体"/>
                <w:sz w:val="24"/>
                <w:szCs w:val="24"/>
              </w:rPr>
              <w:t>吸锡器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，1台；</w:t>
            </w:r>
            <w:r>
              <w:rPr>
                <w:rFonts w:hint="eastAsia" w:ascii="宋体" w:hAnsi="宋体" w:cs="宋体"/>
                <w:sz w:val="24"/>
                <w:szCs w:val="24"/>
              </w:rPr>
              <w:t>电脑 联想扬天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台；</w:t>
            </w:r>
            <w:r>
              <w:rPr>
                <w:rFonts w:hint="eastAsia" w:ascii="宋体" w:hAnsi="宋体" w:cs="宋体"/>
                <w:sz w:val="24"/>
                <w:szCs w:val="24"/>
              </w:rPr>
              <w:t>十字螺丝刀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压线钳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拔线钳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空调、打印机等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，设备能力基本满足要求。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对所有设计研发设备进行维修保养，主要是清洁、加润滑油等，提供2020年度《工具保养计划》，对公司本年度定期维修保养的设备设施进行安排，抽查：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2020.7.15，对计算机、办公桌、打印机、空调清洁，加润滑油、紧固螺丝、检查电器等，保养后运行正常，确认朱思喜。符合要求。</w:t>
            </w:r>
          </w:p>
          <w:p>
            <w:pPr>
              <w:pStyle w:val="12"/>
              <w:spacing w:line="34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无特种设备。</w:t>
            </w:r>
          </w:p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查看2020年6月设备点检表，对设备有无异常和设备清洁进行点检，结果正常，点检人员：陈德香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公司占地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约390余㎡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租赁写字楼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均为</w:t>
            </w:r>
            <w:r>
              <w:rPr>
                <w:rFonts w:hint="eastAsia"/>
                <w:sz w:val="24"/>
                <w:szCs w:val="24"/>
              </w:rPr>
              <w:t>建筑面积。设施主要是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及办公资源和</w:t>
            </w:r>
            <w:r>
              <w:rPr>
                <w:rFonts w:hint="eastAsia"/>
                <w:sz w:val="24"/>
                <w:szCs w:val="24"/>
                <w:lang w:eastAsia="zh-CN"/>
              </w:rPr>
              <w:t>研发</w:t>
            </w:r>
            <w:r>
              <w:rPr>
                <w:rFonts w:hint="eastAsia"/>
                <w:sz w:val="24"/>
                <w:szCs w:val="24"/>
              </w:rPr>
              <w:t>设备（详见Q7.1.3），房屋、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房屋较</w:t>
            </w:r>
            <w:r>
              <w:rPr>
                <w:rFonts w:hint="eastAsia"/>
                <w:sz w:val="24"/>
                <w:szCs w:val="24"/>
              </w:rPr>
              <w:t>规整，办公区有电脑、电话、打印传真及等办公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  <w:lang w:eastAsia="zh-CN"/>
              </w:rPr>
              <w:t>研发</w:t>
            </w:r>
            <w:r>
              <w:rPr>
                <w:rFonts w:hint="eastAsia"/>
                <w:sz w:val="24"/>
                <w:szCs w:val="24"/>
              </w:rPr>
              <w:t>设备，办公区较干净卫生。产品生无特殊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</w:rPr>
              <w:t>环境要求。</w:t>
            </w:r>
          </w:p>
          <w:p>
            <w:pPr>
              <w:spacing w:before="120" w:line="340" w:lineRule="exact"/>
              <w:ind w:firstLine="480" w:firstLineChars="2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公司的工作环境基本适宜目前公司管理体系运行需要。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有《计量器具台帐》QS/JL-2-01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游标卡尺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数字多用表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数字多用表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出厂编号：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095561273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检验报告编号：TD200383001,有效期：2021年5月14日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游标卡尺 出厂编号：2912046147  检验报告编号：TC170381002，有效期：2021年9月13日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钢直尺  规格：50cm  检验报告编号：TC170381003，有效期：2021年9月13日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以上器具均按规定的时间送检,  提供了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南京泰斯特检测技术有限公司</w:t>
            </w:r>
            <w:r>
              <w:rPr>
                <w:rFonts w:hint="eastAsia" w:ascii="宋体" w:hAnsi="宋体"/>
                <w:sz w:val="24"/>
                <w:szCs w:val="24"/>
              </w:rPr>
              <w:t>，检定证书检定结果，合格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对检定日期、名称、主要技术参数及精度等级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校准周期、</w:t>
            </w:r>
            <w:r>
              <w:rPr>
                <w:rFonts w:hint="eastAsia" w:ascii="宋体" w:hAnsi="宋体"/>
                <w:sz w:val="24"/>
                <w:szCs w:val="24"/>
              </w:rPr>
              <w:t>有效期等资料，进行了记载，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</w:t>
            </w:r>
            <w:r>
              <w:rPr>
                <w:rFonts w:hint="eastAsia" w:ascii="宋体" w:hAnsi="宋体"/>
                <w:sz w:val="24"/>
                <w:szCs w:val="24"/>
              </w:rPr>
              <w:t>合要求。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查无周期内在用器具的失准现象。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查暂无报废器具。</w:t>
            </w: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查无软件用于监视和测量，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</w:rPr>
              <w:t>的计量器具精度基本能满足产品生产的需要。</w:t>
            </w:r>
          </w:p>
        </w:tc>
        <w:tc>
          <w:tcPr>
            <w:tcW w:w="888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spacing w:line="240" w:lineRule="auto"/>
              <w:ind w:firstLine="480" w:firstLineChars="200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公司编制有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《项目实施过程控制程序》、《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设计和开发控制程序》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</w:rPr>
              <w:t>遥测终端机、智能翻斗式雨量传感器、智能雷达水位传感器的研发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项目实现、过程的确认、项目验收交付和适用的验收交付后的活动，标识和可追溯性、客户财产的控制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研发项目接收，确定项目要求。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研发过程流程：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编制研发计划方案→研发输入→设计制图→研发控制→研发输出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关键过程：设计制图   特殊过程：无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80" w:firstLineChars="200"/>
              <w:jc w:val="both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项目涉及的传感器为采购，公司在采购的传感器上设计增加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智能翻斗式雨量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智能雷达水位传感器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功能。</w:t>
            </w:r>
          </w:p>
          <w:p>
            <w:pPr>
              <w:spacing w:line="240" w:lineRule="auto"/>
              <w:ind w:firstLine="482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遥测终端机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，满足以下参数：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1、工作方式：自报式、自报应答式。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2、遥测参数：可接一个翻斗式雨量计、一个485口水位计、一个格雷码口水位计、一个流速流量仪。雨量分辨率：0.2mm，0.5mm，1mm可选（默认值0.5mm）；水位分辨率：1cm，变幅：0～40.95m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3、信道：超短波信道，GSM信道，GPRS信道，卫星信道等可选。速率：9600波特（默认）。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5、时钟精度：年误差小于3min（不校时）。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6、电源：直流11V～15V供电；静态电流：自报式≤2.0mA；自报/应答兼容≤14mA；传感器电源供电（受控）：≤200mA(直流12V) ；信道机电源供电（受控）：≤10A(直流12V)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7、工作环境：－10℃～55℃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8、平均无故障工作时间（MTBF）：50000小时</w:t>
            </w:r>
          </w:p>
          <w:p>
            <w:pPr>
              <w:spacing w:line="240" w:lineRule="auto"/>
              <w:ind w:firstLine="482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智能翻斗式雨量传感器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，满足以下参数：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1、工作方式：自报式、自报应答式。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2、相关参数：可内置于翻斗式雨量筒。雨量分辨率：0.2mm，0.5mm可选（默认值0.5mm）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3、信道： GSM信道，GPRS信道等可选。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5、时钟精度：年误差小于3min（不校时）。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6、电源：直流3.4V～4.2V供电；静态电流：自报式≤1.0mA；自报/应答兼容≤10mA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7、工作环境：－10℃～65℃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8、平均无故障工作时间（MTBF）：50000小时</w:t>
            </w:r>
          </w:p>
          <w:p>
            <w:pPr>
              <w:spacing w:line="240" w:lineRule="auto"/>
              <w:ind w:firstLine="482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智能雷达水位传感器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，满足以下参数：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1、工作方式：自报式、自报应答式。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 xml:space="preserve">2、相关参数：量程30m，分辨率0.01m 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3、信道： GSM信道，GPRS信道等可选。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5、时钟精度：年误差小于3min（不校时）。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6、电源：直流3.4V～4.2V供电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静态电流：自报式≤1.0mA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自报/应答兼容≤10mA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7、工作环境：－10℃～65℃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8、平均无故障工作时间（MTBF）：50000小时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这些产品应满足相关标准的要求和顾客的要求。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确定了产品的质量目标和要求，分别按对应的国标确定了产品的生产工艺流程，关键过程,编制了相关的工艺文件，作业指导书，检验规范。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产品研发过程执行标准：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GB/T27994-2011《水文自动测报系统设备通用技术条件》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SL180-2015《水文自动测报系统设备遥测终端机》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SL61-2015《水文自动测报系统技术规范》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SL651-2014《水文监测数据通信规约》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SZY206-2016《水资源监测数据传输规约》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配备研发人员（项目经理一名、工程师3名），研发人员均为本科或中级工程师以上学历或资历 其专业为：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自动化、软件工程、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电子与信息技术等专业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，具备设计研发能力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，其中公司负责人朱鸿飞硕士学历。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配备了相关的设备设施（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数字储存示波器、直流稳压可调电源、电烙铁 HAK936，2台；稳压电源 APS3005D，1台；吸锡器，1台；电脑 联想扬天，2台；十字螺丝刀、压线钳、拔线钳、空调、打印机等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）；财务部提供资金支持；销售部提供市场信息与客户反馈信心。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提供《产品要求评审程序》、《项目实施过程控制程序》《产品和过程变更控制程序》、设计图纸，相关的控制程序与记录。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对特定的产品、项目或合同应进行质量策划，编制设计研发资料</w:t>
            </w:r>
          </w:p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公司设计研发阶无外包过程</w:t>
            </w:r>
          </w:p>
        </w:tc>
        <w:tc>
          <w:tcPr>
            <w:tcW w:w="8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7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分别记录</w:t>
            </w:r>
            <w:r>
              <w:rPr>
                <w:rFonts w:hint="eastAsia" w:ascii="宋体" w:hAnsi="宋体"/>
                <w:sz w:val="24"/>
                <w:szCs w:val="24"/>
              </w:rPr>
              <w:t>遥测终端机、智能翻斗式雨量传感器、智能雷达水位传感器的研发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生产控制情况：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智能翻斗式雨量传感器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设计和研发策划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Q8.3.1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Q8.3.2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8.5.1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spacing w:before="120"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企业编辑了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公司编辑了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《设计和研发控制程序》、《产品要求的评审程序》、《项目实施过程控制程序》、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《项目实施过程控制程序》、《监视测量资源控制程序》、《产品质量的监视和测量控制程序》、《纠正措施控制程序》、《基础设施和工作环境控制程序》、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《人力资源管理程序》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各产品《技术文件管理办法》《计量器具管理办法》和设备操作规程等。现场查看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过程运行环境适宜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,设计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所需的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游标卡尺等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设备和监视测量装置的提供基本满足要求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，详见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，查人员资质：朱鸿飞，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电机与电器专业硕士研究生，毕业,证号：102861200602001452，工程师专业技术资格，证书编号：ZC2016000106075；张玉祥，电子信息工程师，证书编号：NJC00620190589；车辆工程本科毕业，证书号：112761201605006109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；陆政宇，电子信息工程专业，证书编号：110491201905003974，朱思喜，自动化专业本科毕业，证书编号：11276200805000764；系统集成项目管理工程师，证书编号：15143320344，人员配置符合要求。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明确了所需要的资源配置以及资金预算。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后期输出结果可以依照标准国标和客户要求等检测，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测试记录由孔德华、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刘志强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记录，经朱鸿飞批准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，多人核实确保无误，且需经客户验证才可正式通过，详见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Q8.3.4、Q8.3.5、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--研发部应根据市场的需求或合同的规定，制订相应的分析、设计和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计划，确定研发部经理，并报总经理审批。。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--本次审核周期内，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按客户要求研发设计智能翻斗式雨量传感器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，抽查其实施记录：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—新项目名称：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研发设计智能翻斗式雨量传感器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2020</w:t>
            </w:r>
            <w:r>
              <w:rPr>
                <w:rFonts w:hint="eastAsia" w:ascii="宋体" w:hAnsi="宋体"/>
                <w:color w:val="000000"/>
              </w:rPr>
              <w:t>.0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.2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，根据《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项目建议书</w:t>
            </w:r>
            <w:r>
              <w:rPr>
                <w:rFonts w:hint="eastAsia" w:ascii="宋体" w:hAnsi="宋体"/>
                <w:color w:val="000000"/>
              </w:rPr>
              <w:t>》：客户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贵州京正久科技发展有限公司</w:t>
            </w:r>
            <w:r>
              <w:rPr>
                <w:rFonts w:hint="eastAsia" w:ascii="宋体" w:hAnsi="宋体"/>
                <w:color w:val="000000"/>
              </w:rPr>
              <w:t>，明确了产品的设计输入：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智能翻斗式雨量传感器，用于雨量数据控制，主要功能包括雨量数据收集、雨量数据传输、整机的过压、欠压、过流、保护等功能，研发设计的产品满足以下参数：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1、工作方式：自报式、自报应答式。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2、相关参数：可内置于翻斗式雨量筒。雨量分辨率：0.2mm，0.5mm可选（默认值0.5mm）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3、信道： GSM信道，GPRS信道等可选。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5、时钟精度：年误差小于3min（不校时）。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6、电源：直流3.4V～4.2V供电；静态电流：自报式≤1.0mA；自报/应答兼容≤10mA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7、工作环境：－10℃～65℃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8、平均无故障工作时间（MTBF）：50000小时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建议书中进行了市场预测分析：针对市场需求、用户期望、竞争对手情况、产品质量现状、预期首批销量、交货期限、出厂价格等。同时针对研发设计涉及到的技术、采购、工艺、成本的可行性进行了分析，确定此次研发设计可控。</w:t>
            </w:r>
          </w:p>
          <w:p>
            <w:pPr>
              <w:pStyle w:val="12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.04.22朱总经理批准《设计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任务书》，制定设计人员，与设计周期，制定《设计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方案》。根据《设计和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项目计划书》，确定项目负责人、组成人员、职责、各阶段分工及工作内容，并包括评审、验证、确认阶段等。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设计研发人员安排如下表：</w:t>
            </w:r>
          </w:p>
          <w:tbl>
            <w:tblPr>
              <w:tblStyle w:val="6"/>
              <w:tblpPr w:leftFromText="182" w:rightFromText="182" w:vertAnchor="text" w:horzAnchor="page" w:tblpX="279" w:tblpY="205"/>
              <w:tblOverlap w:val="never"/>
              <w:tblW w:w="102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8"/>
              <w:gridCol w:w="1111"/>
              <w:gridCol w:w="1333"/>
              <w:gridCol w:w="1022"/>
              <w:gridCol w:w="4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9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设计和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  <w:r>
                    <w:rPr>
                      <w:rFonts w:hAnsi="宋体"/>
                      <w:sz w:val="24"/>
                    </w:rPr>
                    <w:t>阶段划分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及主要内容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负责人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Ansi="宋体"/>
                      <w:sz w:val="24"/>
                    </w:rPr>
                    <w:t>设计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人员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配合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部门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完成期限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收集相关数据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2020年4月5日-2020年4月7日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设计草图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2020年4月8日-2020年4月11日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朱鸿权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2020年4月12日-2020年4月13日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设计图纸审核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</w:rPr>
                    <w:t>殷汇强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</w:rPr>
                    <w:t>殷汇强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2020年4月14日-2020年4月15日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试制阶段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eastAsia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/>
                    </w:rPr>
                    <w:t>陆政宇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</w:rPr>
                    <w:t>陆政宇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2020年4月16日-2020年4月29日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5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批量生产</w:t>
                  </w:r>
                </w:p>
              </w:tc>
              <w:tc>
                <w:tcPr>
                  <w:tcW w:w="11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陆政宇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陆政宇</w:t>
                  </w:r>
                </w:p>
              </w:tc>
              <w:tc>
                <w:tcPr>
                  <w:tcW w:w="10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val="en-US" w:eastAsia="zh-CN"/>
                    </w:rPr>
                    <w:t>研发</w:t>
                  </w:r>
                  <w:r>
                    <w:rPr>
                      <w:rFonts w:hAnsi="宋体"/>
                      <w:sz w:val="24"/>
                    </w:rPr>
                    <w:t>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2020年5月2日-2020年6月10日</w:t>
                  </w:r>
                </w:p>
              </w:tc>
            </w:tr>
          </w:tbl>
          <w:p>
            <w:pPr>
              <w:snapToGrid w:val="0"/>
              <w:spacing w:line="228" w:lineRule="auto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28" w:lineRule="auto"/>
              <w:ind w:firstLine="480" w:firstLineChars="20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产品交付后，由综合部做客户回访，做回访记录。产品出现问题可进行返修、换货，查相关返修记录，记录完善。</w:t>
            </w:r>
          </w:p>
          <w:p>
            <w:pPr>
              <w:snapToGrid w:val="0"/>
              <w:spacing w:line="228" w:lineRule="auto"/>
              <w:ind w:firstLine="480" w:firstLineChars="20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查2020年8月24号《返修单》编号：20200824087：百润（山东），一台智能翻斗式雨量传感器，返修更换</w:t>
            </w:r>
          </w:p>
          <w:p>
            <w:pPr>
              <w:snapToGrid w:val="0"/>
              <w:spacing w:line="228" w:lineRule="auto"/>
              <w:ind w:firstLine="480" w:firstLineChars="200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2020年9月23号《返修单》编号：20200923095：济南水文局，一台智能翻斗式雨量传感器，退货更换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设计和研发输入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Q8.3.3</w:t>
            </w:r>
          </w:p>
        </w:tc>
        <w:tc>
          <w:tcPr>
            <w:tcW w:w="10701" w:type="dxa"/>
          </w:tcPr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.04.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《设计和研发输入清单》：配件材料、以往成熟产品“雨量计”生产工艺、作业指导书、检验规程等、现有的加工设备（游标卡尺、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数字多用表等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）和人员（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朱鸿飞、工程师专业技术资格；朱思喜，项目管理工程师等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）、现有的执行标准：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GB/T27994-2011《水文自动测报系统设备通用技术条件》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GB/T21978.2-2014《降水量观测仪器第2部分：翻斗式雨量传感器》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SL61-2015《水文自动测报系统技术规范》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SL651-2014《水文监测数据通信规约》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SZY206-2016《水资源监测数据传输规约》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SL21-2015《降水量观测规范》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、研发人员与客户沟通后客户针对产品参数提出的要求。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.04.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《设计研发信心联络单》：提供设计生产外形图、原理图纸、材料清单、计划清单等设计研发信息，研发部接收并试生产。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针对设计研发输入进行评审，确认输入是适宜的、充分的。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设计和研发控制</w:t>
            </w:r>
          </w:p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产品和服务的方行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Q8.3.4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.04.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《设计和研发评审报告》：明确评审人员（朱鸿权、殷汇强、陆政宇等）、评审内容（合同标准符合性、安全性等）、评审结论：其生产用图，符合相关标准。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.2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《设计和研发验证报告》</w:t>
            </w:r>
            <w:r>
              <w:rPr>
                <w:rFonts w:hint="eastAsia" w:ascii="宋体" w:hAnsi="宋体"/>
                <w:sz w:val="24"/>
              </w:rPr>
              <w:t>验证日期：2017.0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-2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，验证项目：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参照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Q8.3.3涉及国标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提供主要实验仪器与设备（电脑、数字示波器等）。查检验数据记录原件、第三方检验报告。验证结论符合策划所要求的参数，</w:t>
            </w:r>
            <w:r>
              <w:rPr>
                <w:rFonts w:hint="eastAsia" w:ascii="宋体" w:hAnsi="宋体"/>
                <w:sz w:val="24"/>
              </w:rPr>
              <w:t>判定合格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查2020年5月2号《客户试用报告》、2020年6月19日《新品鉴定报告》</w:t>
            </w:r>
            <w:r>
              <w:rPr>
                <w:rFonts w:hint="eastAsia" w:ascii="宋体" w:hAnsi="宋体"/>
                <w:color w:val="000000"/>
              </w:rPr>
              <w:t>反馈试用意见：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产品性能均符合相关标准，满足预期使用要求</w:t>
            </w:r>
            <w:r>
              <w:rPr>
                <w:rFonts w:hint="eastAsia"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测试报告详见附件一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研发部测试负责任，根据设计图纸、工艺流程，组装研发产品，进行产品检验测试。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查设计研发测试表：测试了雨量接口测试、信号强度、报文测试、网络召测、电压端口、功耗测试，测试结果为合格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查看《试生产总结报告》记录：验证的产品、产品测试检验结果、总工审核意见以及最终总经理对设计研发产品的批示放行。查看《智能雨量计测试表格》，记录完整，保存完好。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设计和研发输出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Q8.3.5</w:t>
            </w:r>
          </w:p>
        </w:tc>
        <w:tc>
          <w:tcPr>
            <w:tcW w:w="10701" w:type="dxa"/>
          </w:tcPr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设计输出有工艺流程说明、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产品零部件加工清单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产品外型图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产品说明书、产品出厂图</w:t>
            </w:r>
            <w:r>
              <w:rPr>
                <w:rFonts w:hint="eastAsia" w:ascii="宋体" w:hAnsi="宋体"/>
                <w:color w:val="000000"/>
              </w:rPr>
              <w:t>等，其内容覆盖了标准要求。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查看公司保留的有关设计和研发输出的成文信息。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查《试生产可行性报告》、《试生产总结报告》明确评审人员、工艺流程：领料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前处理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插元器件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插线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波峰焊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手工焊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焊接检查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调试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组装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检验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入库。可行性评审结论：现有的工艺满足要求，设计研发输出满足输入要求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设计和研发更改</w:t>
            </w:r>
          </w:p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8.5.6</w:t>
            </w: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查产品无更改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7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二、遥测终端机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设计和研发策划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Q8.3.1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Q8.3.2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8.5.1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企业编辑了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公司编辑了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《设计和研发控制程序》、《产品要求的评审程序》、《项目实施过程控制程序》、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《项目实施过程控制程序》、《监视测量资源控制程序》、《产品质量的监视和测量控制程序》、《纠正措施控制程序》、《基础设施和工作环境控制程序》、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《人力资源管理程序》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各产品《技术文件管理办法》《计量器具管理办法》和设备操作规程等。现场查看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过程运行环境适宜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,设计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所需的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游标卡尺等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设备和监视测量装置的提供基本满足要求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，详见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，查人员资质：朱鸿飞，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电机与电器专业硕士研究生，毕业,证号：102861200602001452，工程师专业技术资格，证书编号：ZC2016000106075；张玉祥，电子信息工程师，证书编号：NJC00620190589；车辆工程本科毕业，证书号：112761201605006109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；陆政宇，电子信息工程专业，证书编号：110491201905003974，朱思喜，自动化专业本科毕业，证书编号：11276200805000764；系统集成项目管理工程师，证书编号：15143320344人员配置符合要求。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明确了所需要的资源配置以及资金预算。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后期输出结果可以依照标准SL 180-2015和客户要求等检测，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测试记录由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刘志强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记录，经朱鸿飞批准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，多人核实确保无误，且需经客户验证才可正式通过，详见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Q8.3.4、Q8.3.5、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--研发部应根据市场的需求或合同的规定，制订相应的分析、设计和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计划，确定研发部经理，并报总经理审批。。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--本次审核周期内，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按客户要求研发设计遥测终端机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，抽查其实施记录：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—新项目名称：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研发设计遥测终端机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2020</w:t>
            </w:r>
            <w:r>
              <w:rPr>
                <w:rFonts w:hint="eastAsia" w:ascii="宋体" w:hAnsi="宋体"/>
                <w:color w:val="000000"/>
              </w:rPr>
              <w:t>.0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</w:rPr>
              <w:t>，根据《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项目建议书</w:t>
            </w:r>
            <w:r>
              <w:rPr>
                <w:rFonts w:hint="eastAsia" w:ascii="宋体" w:hAnsi="宋体"/>
                <w:color w:val="000000"/>
              </w:rPr>
              <w:t>》：客户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四川省广元水文水资源勘测局</w:t>
            </w:r>
            <w:r>
              <w:rPr>
                <w:rFonts w:hint="eastAsia" w:ascii="宋体" w:hAnsi="宋体"/>
                <w:color w:val="000000"/>
              </w:rPr>
              <w:t>，明确了产品的设计输入：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遥测终端机，用于水文自动测报系统、水资源与水环境监测系统，供水自动监测系统，地下水自动监测系统、农业灌溉自动监测系统，微功耗、自带固态存储器、多串口、多信道、多工作制式，具有雨量、水位、流速流量的数据采集、储存和传输的能力。研发设计的产品满足以下参数：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1、工作方式：自报式、自报应答式。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2、遥测参数：可接一个翻斗式雨量计、一个485口水位计、一个格雷码口水位计、一个流速流量仪。雨量分辨率：0.2mm，0.5mm，1mm可选（默认值0.5mm）；水位分辨率：1cm，变幅：0～40.95m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3、信道：超短波信道，GSM信道，GPRS信道，卫星信道等可选。速率：9600波特（默认）。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5、时钟精度：年误差小于3min（不校时）。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6、电源：直流11V～15V供电；静态电流：自报式≤2.0mA；自报/应答兼容≤14mA；传感器电源供电（受控）：≤200mA(直流12V) ；信道机电源供电（受控）：≤10A(直流12V)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7、工作环境：－10℃～55℃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8、平均无故障工作时间（MTBF）：50000小时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建议书中进行了市场预测分析：针对市场需求、用户期望、竞争对手情况、产品质量现状、预期首批销量、交货期限、出厂价格等。同时针对研发设计涉及到的技术、采购、工艺、成本的可行性进行了分析，确定此次研发设计可控。</w:t>
            </w:r>
          </w:p>
          <w:p>
            <w:pPr>
              <w:pStyle w:val="12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07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朱总经理批准《设计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任务书》，制定设计人员，与设计周期，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制定《设计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方案》。根据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《设计和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项目计划书》，确定项目负责人、组成人员、职责、各阶段分工及工作内容，并包括评审、验证、确认阶段等。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设计研发人员安排如下表：</w:t>
            </w:r>
          </w:p>
          <w:tbl>
            <w:tblPr>
              <w:tblStyle w:val="6"/>
              <w:tblpPr w:leftFromText="182" w:rightFromText="182" w:vertAnchor="text" w:horzAnchor="page" w:tblpX="190" w:tblpY="267"/>
              <w:tblOverlap w:val="never"/>
              <w:tblW w:w="10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8"/>
              <w:gridCol w:w="1166"/>
              <w:gridCol w:w="1356"/>
              <w:gridCol w:w="1000"/>
              <w:gridCol w:w="4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9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设计和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  <w:r>
                    <w:rPr>
                      <w:rFonts w:hAnsi="宋体"/>
                      <w:sz w:val="24"/>
                    </w:rPr>
                    <w:t>阶段划分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及主要内容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负责人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Ansi="宋体"/>
                      <w:sz w:val="24"/>
                    </w:rPr>
                    <w:t>设计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人员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配合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部门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完成期限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收集相关数据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2020年6月26日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～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2020年6月28日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设计草图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2020年6月29日</w:t>
                  </w:r>
                  <w:r>
                    <w:rPr>
                      <w:rFonts w:hAnsi="宋体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2020年6月30日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2020年7月1日</w:t>
                  </w:r>
                  <w:r>
                    <w:rPr>
                      <w:rFonts w:hAnsi="宋体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2020年7月2日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设计图纸审核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朱思喜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殷汇强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2020年7月3日</w:t>
                  </w:r>
                  <w:r>
                    <w:rPr>
                      <w:rFonts w:hAnsi="宋体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2020年7月4日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试制阶段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eastAsia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刘志强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刘志强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2020年7月5日</w:t>
                  </w:r>
                  <w:r>
                    <w:rPr>
                      <w:rFonts w:hAnsi="宋体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2020年7月7日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678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批量生产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hAnsi="宋体"/>
                      <w:color w:val="auto"/>
                      <w:kern w:val="0"/>
                      <w:sz w:val="24"/>
                      <w:lang w:eastAsia="zh-CN"/>
                    </w:rPr>
                    <w:t>杨晓明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  <w:lang w:eastAsia="zh-CN"/>
                    </w:rPr>
                    <w:t>杨晓明</w:t>
                  </w:r>
                </w:p>
              </w:tc>
              <w:tc>
                <w:tcPr>
                  <w:tcW w:w="10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研发部</w:t>
                  </w:r>
                </w:p>
              </w:tc>
              <w:tc>
                <w:tcPr>
                  <w:tcW w:w="4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2020年7月8日</w:t>
                  </w:r>
                  <w:r>
                    <w:rPr>
                      <w:rFonts w:hAnsi="宋体"/>
                      <w:sz w:val="24"/>
                    </w:rPr>
                    <w:t>～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2020年7月10日</w:t>
                  </w:r>
                </w:p>
              </w:tc>
            </w:tr>
          </w:tbl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产品交付后，由综合部做客户回访，做回访记录。产品出现问题可进行返修、换货，查相关返修记录，记录完善。查2020年9月9号《返修单》编号：2020090902：退换货。查2020年9月1号《返修单》编号：2020090190客户：南京遥飞，退换货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设计和研发输入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Q8.3.3</w:t>
            </w:r>
          </w:p>
        </w:tc>
        <w:tc>
          <w:tcPr>
            <w:tcW w:w="10701" w:type="dxa"/>
            <w:vAlign w:val="top"/>
          </w:tcPr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《设计和研发输入清单》：配件材料、以往成熟产品“遥测终端机”生产工艺、作业指导书、检验规程等、现有的加工设备（游标卡尺、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数字多用表等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）和人员（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朱鸿飞、工程师专业技术资格；朱思喜，项目经理等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）、功能性输入要求、现有的执行标准SL 180-2015、研发人员与客户沟通后客户针对产品参数提出的要求。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《设计研发信心联络单》：提供设计生产外形图、原理图纸、材料清单、计划清单等设计研发信息，研发部接收并试生产。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针对设计研发输入进行评审，确认输入是适宜的、充分的。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设计和研发控制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产品和服务的方行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Q8.3.4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.2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《设计和研发评审报告》：明确评审人员（朱鸿飞、张玉祥等）、评审内容（合同标准符合性、安全性等）、评审结论：其生产用图，符合相关标准。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《设计和研发验证报告》</w:t>
            </w:r>
            <w:r>
              <w:rPr>
                <w:rFonts w:hint="eastAsia" w:ascii="宋体" w:hAnsi="宋体"/>
                <w:sz w:val="24"/>
              </w:rPr>
              <w:t>，验证项目：主要功能包括数据接收、数据传输；整机的过压、欠压、过流、保护等功能，产品符合客户要求及国家相关标准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查《南京泉水信息科技有限公司-RT800测试表》检验数据记录原件（串口、格雷码测试、雨量报文、485测试等等）。验证结论符合策划所要求的参数，</w:t>
            </w:r>
            <w:r>
              <w:rPr>
                <w:rFonts w:hint="eastAsia" w:ascii="宋体" w:hAnsi="宋体"/>
                <w:sz w:val="24"/>
              </w:rPr>
              <w:t>判定合格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查2020年4月3号《客户试用报告》、《新品鉴定报告》</w:t>
            </w:r>
            <w:r>
              <w:rPr>
                <w:rFonts w:hint="eastAsia" w:ascii="宋体" w:hAnsi="宋体"/>
                <w:color w:val="000000"/>
              </w:rPr>
              <w:t>反馈试用意见：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产品性能均符合相关标准，满足预期使用要求</w:t>
            </w:r>
            <w:r>
              <w:rPr>
                <w:rFonts w:hint="eastAsia"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测试报告详见附件二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="0" w:leftChars="0" w:firstLine="0" w:firstLineChars="0"/>
              <w:textAlignment w:val="baseline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研发部测试负责任，根据设计图纸、工艺流程，组装研发产品，进行产品检验测试。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查设计研发测试表：测试了串口通讯、按键测试、雷达码测试、GPRS测试、电源测试等，测试结果为合格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查看《试生产总结报告》记录：验证的产品、产品测试检验结果、总工审核意见以及最终总经理对设计研发产品的批示放行。查看测试检验记录，记录完整，保存完好。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设计和研发输出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Q8.3.5</w:t>
            </w:r>
          </w:p>
        </w:tc>
        <w:tc>
          <w:tcPr>
            <w:tcW w:w="1070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设计输出有工艺流程说明、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产品零部件加工清单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产品外型图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产品说明书、产品出厂图</w:t>
            </w:r>
            <w:r>
              <w:rPr>
                <w:rFonts w:hint="eastAsia" w:ascii="宋体" w:hAnsi="宋体"/>
                <w:color w:val="000000"/>
              </w:rPr>
              <w:t>等，其内容覆盖了标准要求。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查看公司保留的有关设计和研发输出的成文信息。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《试生产可行性报告》、2020.7.8《试生产总结报告》明确评审人员、工艺流程：领料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前处理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插元器件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插线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波峰焊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手工焊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焊接检查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调试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组装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检验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入库。可行性评审结论：现有的工艺满足要求，设计研发输出满足输入要求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设计和研发更改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更改控制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Q8.3.6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无更改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7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三、智能雷达水位传感器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设计和研发策划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Q8.3.1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Q8.3.2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8.5.1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企业编辑了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公司编辑了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《设计和研发控制程序》、《产品要求的评审程序》、《项目实施过程控制程序》、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《项目实施过程控制程序》、《监视测量资源控制程序》、《产品质量的监视和测量控制程序》、《纠正措施控制程序》、《基础设施和工作环境控制程序》、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《人力资源管理程序》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各产品《技术文件管理办法》《计量器具管理办法》和设备操作规程等。现场查看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过程运行环境适宜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,设计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所需的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游标卡尺等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设备和监视测量装置的提供基本满足要求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，详见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，查人员资质：朱鸿飞，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电机与电器专业硕士研究生，毕业,证号：102861200602001452，工程师专业技术资格，证书编号：ZC2016000106075；张玉祥，电子信息工程师，证书编号：NJC00620190589；车辆工程本科毕业，证书号：112761201605006109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；陆政宇，电子信息工程专业，证书编号：110491201905003974，朱思喜，自动化专业本科毕业，证书编号：11276200805000764；系统集成项目管理工程师，证书编号：15143320344人员配置符合要求。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明确了所需要的资源配置以及资金预算。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后期输出结果可以依照标准GB/T11831-2002和客户要求等检测，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经朱鸿飞批准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，多人核实确保无误，且需经客户验证才可正式通过，详见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Q8.3.4、Q8.3.5、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--研发部应根据市场的需求或合同的规定，制订相应的分析、设计和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研发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计划，确定研发部经理，并报总经理审批。。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--本次审核周期内，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按客户要求研发设计智能雷达水位传感器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，抽查其实施记录：</w:t>
            </w:r>
          </w:p>
          <w:p>
            <w:pPr>
              <w:snapToGrid w:val="0"/>
              <w:spacing w:line="228" w:lineRule="auto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—新项目名称：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研发设计智能雷达水位传感器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2020</w:t>
            </w:r>
            <w:r>
              <w:rPr>
                <w:rFonts w:hint="eastAsia" w:ascii="宋体" w:hAnsi="宋体"/>
                <w:color w:val="000000"/>
              </w:rPr>
              <w:t>.0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</w:rPr>
              <w:t>，根据《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项目建议书</w:t>
            </w:r>
            <w:r>
              <w:rPr>
                <w:rFonts w:hint="eastAsia" w:ascii="宋体" w:hAnsi="宋体"/>
                <w:color w:val="000000"/>
              </w:rPr>
              <w:t>》：客户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贵州京正久科技发展有限公司</w:t>
            </w:r>
            <w:r>
              <w:rPr>
                <w:rFonts w:hint="eastAsia" w:ascii="宋体" w:hAnsi="宋体"/>
                <w:color w:val="000000"/>
              </w:rPr>
              <w:t>，明确了产品的设计输入：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智能雷达水位传感器，用于水文自动测报系统，水资源与水环境监测系统的水位测量。微功耗、自带固态储存器、GPRS信道、多工作制式、具有水位说句采集、储存和数据传输控制能力，研发设计的产品满足以下参数：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1、工作方式：自报式、自报应答式。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2、相关参数：量程30m，分辨率0.01m 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3、信道： GSM信道，GPRS信道等可选。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4、存储器的存储空间：2M x 8(16 Mbit) Flash、32K x 8 (256 Kbit)EEPROM。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5、时钟精度：年误差小于3min（不校时）。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6、电源：直流3.4V～4.2V供电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静态电流：自报式≤1.0mA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自报/应答兼容≤10mA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7、工作环境：－10℃～65℃</w:t>
            </w:r>
          </w:p>
          <w:p>
            <w:pPr>
              <w:spacing w:line="24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8、平均无故障工作时间（MTBF）：50000小时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建议书中进行了市场预测分析：针对市场需求、用户期望、竞争对手情况、产品质量现状、预期首批销量、交货期限、出厂价格等。同时针对研发设计涉及到的技术、采购、工艺、成本的可行性进行了分析，确定此次研发设计可控。</w:t>
            </w:r>
          </w:p>
          <w:p>
            <w:pPr>
              <w:pStyle w:val="12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朱总经理批准《设计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任务书》，制定设计人员，与设计周期，制定《设计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方案》。根据《设计和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项目计划书》，确定项目负责人、组成人员、职责、各阶段分工及工作内容，并包括评审、验证、确认阶段等。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设计研发人员安排如下表：</w:t>
            </w:r>
          </w:p>
          <w:tbl>
            <w:tblPr>
              <w:tblStyle w:val="6"/>
              <w:tblpPr w:leftFromText="182" w:rightFromText="182" w:vertAnchor="text" w:horzAnchor="page" w:tblpX="101" w:tblpY="123"/>
              <w:tblOverlap w:val="never"/>
              <w:tblW w:w="10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2"/>
              <w:gridCol w:w="1200"/>
              <w:gridCol w:w="1511"/>
              <w:gridCol w:w="1134"/>
              <w:gridCol w:w="42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9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设计和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  <w:r>
                    <w:rPr>
                      <w:rFonts w:hAnsi="宋体"/>
                      <w:sz w:val="24"/>
                    </w:rPr>
                    <w:t>阶段划分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及主要内容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负责人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Ansi="宋体"/>
                      <w:sz w:val="24"/>
                    </w:rPr>
                    <w:t>设计</w:t>
                  </w:r>
                  <w:r>
                    <w:rPr>
                      <w:rFonts w:hint="eastAsia" w:hAnsi="宋体"/>
                      <w:sz w:val="24"/>
                      <w:lang w:eastAsia="zh-CN"/>
                    </w:rPr>
                    <w:t>研发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人员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配合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部门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完成期限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收集相关数据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2020年4月5日-2020年4月7日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设计草图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2020年4月8日-2020年4月11日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张玉祥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2020年4月12日-2020年4月13日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设计图纸审核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刘志强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刘志强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2020年4月14日-2020年4月15日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试制阶段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eastAsia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张新杰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 w:hAnsi="宋体"/>
                      <w:sz w:val="24"/>
                      <w:lang w:eastAsia="zh-CN"/>
                    </w:rPr>
                    <w:t>张新杰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研发部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2020年4月16日-2020年4月29日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422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批量生产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Ansi="宋体"/>
                      <w:sz w:val="24"/>
                    </w:rPr>
                    <w:t>朱鸿权</w:t>
                  </w:r>
                </w:p>
              </w:tc>
              <w:tc>
                <w:tcPr>
                  <w:tcW w:w="1511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朱鸿权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Ansi="宋体"/>
                      <w:sz w:val="24"/>
                    </w:rPr>
                    <w:t>制造部</w:t>
                  </w:r>
                </w:p>
              </w:tc>
              <w:tc>
                <w:tcPr>
                  <w:tcW w:w="4255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2020年5月2日-2020年6月10日</w:t>
                  </w:r>
                </w:p>
              </w:tc>
            </w:tr>
          </w:tbl>
          <w:p>
            <w:pPr>
              <w:pStyle w:val="12"/>
              <w:spacing w:line="340" w:lineRule="exac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spacing w:line="340" w:lineRule="exac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产品交付后，由综合部做客户回访，做回访记录。产品出现问题可进行返修、换货，查相关返修记录，记录完善。查看《返修单》编号：20200914093，上海水文局（鹰潭），进行返修，经手人：任勇；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《返修单》编号：20200824087，百润（山东），返修，经手人：任勇。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设计和研发输入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Q8.3.3</w:t>
            </w:r>
          </w:p>
        </w:tc>
        <w:tc>
          <w:tcPr>
            <w:tcW w:w="10701" w:type="dxa"/>
            <w:vAlign w:val="top"/>
          </w:tcPr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《设计和研发输入清单》：功能性输入、配件材料、以往成熟产品“水位计”生产工艺、作业指导书、检验规程等、现有的加工设备（游标卡尺、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数字多用表等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）和人员（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朱鸿飞、工程师专业技术资格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）、现有的执行标准GB/T11831-2002、研发人员与客户沟通后客户针对产品参数提出的要求。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08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《设计研发信心联络单》：提供设计生产外形图、原理图纸、材料清单、计划清单等设计研发信息，研发部接收并试生产。</w:t>
            </w:r>
          </w:p>
          <w:p>
            <w:pPr>
              <w:pStyle w:val="13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针对设计研发输入进行评审，确认输入是适宜的、充分的。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设计和研发控制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产品和服务的方行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Q8.3.4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《设计和研发评审报告》：明确评审人员（朱鸿权、张玉祥等）、评审内容（合同标准符合性、输入性文件等）、评审结论：其生产用图，符合相关标准。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《设计和研发验证报告》</w:t>
            </w:r>
            <w:r>
              <w:rPr>
                <w:rFonts w:hint="eastAsia" w:ascii="宋体" w:hAnsi="宋体"/>
                <w:sz w:val="24"/>
              </w:rPr>
              <w:t>，验证项目：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参照GB/T11831-2002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提供主要实验仪器与设备（电脑、数字示波器等）。查检验数据记录原件《智能雷达水位雨量测试表格》，检验项目：雨量接口测试、信号强度、报文测试、485测试、网络召测。验证结论符合策划所要求的参数，</w:t>
            </w:r>
            <w:r>
              <w:rPr>
                <w:rFonts w:hint="eastAsia" w:ascii="宋体" w:hAnsi="宋体"/>
                <w:sz w:val="24"/>
              </w:rPr>
              <w:t>判定合格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pStyle w:val="12"/>
              <w:spacing w:line="34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查2020年5月8号《客户试用报告》、2020.6.18新品鉴定报告》反馈试用意见：产品性能均符合相关标准，满足预期使用要求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并定做19套产品，客户：王秋华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部测试负责任，根据设计图纸、工艺流程，组装研发产品，进行产品检验测试。查设计研发测试表：测试了串口通讯、按键测试、雷达码测试、GPRS测试等，测试结果为合格查看《试生产总结报告》记录：验证的产品、产品测试检验结果、总工审核意见以及最终总经理对设计研发产品的批示放行。查看测试检验记录，记录完整，保存完好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设计和研发输出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Q8.3.5</w:t>
            </w:r>
          </w:p>
        </w:tc>
        <w:tc>
          <w:tcPr>
            <w:tcW w:w="1070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设计输出有工艺流程说明、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产品零部件加工清单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产品外型图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产品说明书、产品出厂图</w:t>
            </w:r>
            <w:r>
              <w:rPr>
                <w:rFonts w:hint="eastAsia" w:ascii="宋体" w:hAnsi="宋体"/>
                <w:color w:val="000000"/>
              </w:rPr>
              <w:t>等，其内容覆盖了标准要求。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查看公司保留的有关设计和研发输出的成文信息。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="0" w:leftChars="0" w:firstLine="0" w:firstLineChars="0"/>
              <w:textAlignment w:val="baseline"/>
              <w:rPr>
                <w:rFonts w:hint="eastAsia" w:ascii="Arial" w:hAnsi="Arial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查2020年5月2号《试生产可行性报告》、《试生产总结报告》明确评审人员、工艺流程：领料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前处理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插元器件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插线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波峰焊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手工焊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焊接检查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调试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组装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检验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入库。可行性评审结论：现有的工艺满足要求，设计研发输出满足输入要求</w:t>
            </w:r>
          </w:p>
          <w:p>
            <w:pPr>
              <w:pStyle w:val="13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="0" w:leftChars="0" w:firstLine="0" w:firstLineChars="0"/>
              <w:textAlignment w:val="baseline"/>
              <w:rPr>
                <w:rFonts w:hint="default" w:ascii="Arial" w:hAnsi="Arial" w:cs="Arial"/>
                <w:color w:val="00000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lang w:val="en-US" w:eastAsia="zh-CN"/>
              </w:rPr>
              <w:t>查看《设计开发输出清单》：设计图纸、使用说明、材料清单、测试记录等等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设计和研发更改</w:t>
            </w:r>
          </w:p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更改控制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Q8.3.6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8.5.6</w:t>
            </w:r>
          </w:p>
          <w:p>
            <w:pPr>
              <w:spacing w:before="120"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  <w:vAlign w:val="top"/>
          </w:tcPr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无更改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标识和可追溯性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8.5.2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编辑《文件控制程序》、《记录控制程序》规定所有的标识、标识方法和要求。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产品标识：成品的标识用序列号和编号标记，对应相关的客户。查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遥测终端机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序列号：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0020140241；智能雨量计系列号：0218140276；智能水位计序列号：0819140060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均能对应上相关企业顾客。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防护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8.5.4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编辑《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产品防护管理办法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》，设计图纸、设计流程、研发和设计过程中相关记录文件，编号标记归档，并保存电子文档保存</w:t>
            </w:r>
          </w:p>
          <w:p>
            <w:pPr>
              <w:pStyle w:val="12"/>
              <w:spacing w:line="3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不合格输出的控制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8.7</w:t>
            </w:r>
          </w:p>
          <w:p>
            <w:pPr>
              <w:spacing w:before="120"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70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编辑了《不合格品控制程序》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产品交付或开始使用所发现的不合格品，经评审可以有以下处置办法：</w:t>
            </w:r>
            <w:r>
              <w:rPr>
                <w:rFonts w:hint="default"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返工、返修消除已发现的不合格品；</w:t>
            </w:r>
            <w:r>
              <w:rPr>
                <w:rFonts w:hint="default"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不需返工经批准让步使用、放行，接收不合格品，但必须有授权人及顾客批准；</w:t>
            </w:r>
            <w:r>
              <w:rPr>
                <w:rFonts w:hint="default" w:ascii="Calibri" w:hAnsi="Calibri" w:cs="Calibri"/>
                <w:sz w:val="24"/>
              </w:rPr>
              <w:t>③</w:t>
            </w:r>
            <w:r>
              <w:rPr>
                <w:rFonts w:hint="eastAsia"/>
                <w:sz w:val="24"/>
              </w:rPr>
              <w:t>采取补救措施，防止其非预期的使用。不合格品得到纠正后应再次验证，确保符合要求。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不合格品一般体现为</w:t>
            </w:r>
            <w:r>
              <w:rPr>
                <w:rFonts w:hint="eastAsia"/>
                <w:sz w:val="24"/>
                <w:lang w:val="en-US" w:eastAsia="zh-CN"/>
              </w:rPr>
              <w:t>设计研发得产品功能未到达顾客要求</w:t>
            </w:r>
            <w:r>
              <w:rPr>
                <w:rFonts w:hint="eastAsia"/>
                <w:sz w:val="24"/>
              </w:rPr>
              <w:t>不合格，经处置:</w:t>
            </w:r>
            <w:r>
              <w:rPr>
                <w:rFonts w:hint="eastAsia"/>
                <w:sz w:val="24"/>
                <w:lang w:val="en-US" w:eastAsia="zh-CN"/>
              </w:rPr>
              <w:t>返工重新设计修改。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详见Q8.5.1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E6.1.2</w:t>
            </w:r>
          </w:p>
        </w:tc>
        <w:tc>
          <w:tcPr>
            <w:tcW w:w="10701" w:type="dxa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编制了《环境因素识别与评价控制程序》，采用是非判断法，规定重大环境因素评定。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供《环境因素识别评价表》对研发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过程中的环境因素，除了本身在研发过程中的环境因素外，公司也识别了能够施加影响的供方和客户的环境因素。另外，在采购产品的运输、使用、寿命结束后处理和最终处置相关的潜在重大环境影响。本部门识别的各区域环境因素有：废水排放、噪声排放、固体废弃物排放、潜在火灾、水电能源消耗等。重要环境因素经按影响程度识别有：火灾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环境因素识别经核实，基本齐全。</w:t>
            </w:r>
          </w:p>
        </w:tc>
        <w:tc>
          <w:tcPr>
            <w:tcW w:w="888" w:type="dxa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0701" w:type="dxa"/>
            <w:vAlign w:val="top"/>
          </w:tcPr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编制与环境管理体系运行控制有关的文件有《环境运行控制程序》、《相关方管理程序》等。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废水管控：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主要生活污水，排入政府污水处理厂集中处理。 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废气管控：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无废气产生。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噪声管控：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研发过程主要是计算机、打复印机工作产生的噪声，选用了低噪声的工作设备和按时保养，对四周无噪声影响。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固废管控：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主要为办公、研发产生的废纸、墨盒及垃圾。园区物业统一收集，交由环卫部门统一处理。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危废：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无危废。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资、能源管控：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研发过程注意节水、节电、节油，人走关闭开关，现场未发现有漏水和浪费电能的现象。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产品周期的环境管控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公司从采购产品时已考虑了产品的环保性（包括其包装），研发过程中，严格按照环保等管理制度实施，避免浪费。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潜在火灾管控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公司研发现场物业配有消防栓1个、灭火器4个。每年物业检查消防器材有效性，场抽查2个灭火器均符合要求。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按有关程序和要求通报供方和顾客，采用〈告知函〉方式通报。查到相关方告知书。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运行控制基本有效。</w:t>
            </w:r>
          </w:p>
        </w:tc>
        <w:tc>
          <w:tcPr>
            <w:tcW w:w="8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60" w:type="dxa"/>
            <w:vAlign w:val="top"/>
          </w:tcPr>
          <w:p>
            <w:pPr>
              <w:spacing w:before="120"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spacing w:before="120"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E8.2</w:t>
            </w:r>
          </w:p>
        </w:tc>
        <w:tc>
          <w:tcPr>
            <w:tcW w:w="10701" w:type="dxa"/>
            <w:vAlign w:val="top"/>
          </w:tcPr>
          <w:p>
            <w:pP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有《应急准备和响应程序》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,近一年没有发生火灾或未遂事件。</w:t>
            </w:r>
          </w:p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火警紧急预案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》；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消防设施。</w:t>
            </w:r>
          </w:p>
          <w:p>
            <w:pPr>
              <w:pStyle w:val="12"/>
              <w:spacing w:line="3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近一年于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-0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上午9：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消防演练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，全员参加，现场指导：体系负责人夏丽华、 朱鸿飞 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查看《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消防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演练记录》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，结论：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《应急准备和响应程序》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和应急预案可行。</w:t>
            </w:r>
          </w:p>
        </w:tc>
        <w:tc>
          <w:tcPr>
            <w:tcW w:w="88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86192"/>
    <w:rsid w:val="000E6B21"/>
    <w:rsid w:val="000F0739"/>
    <w:rsid w:val="00110D78"/>
    <w:rsid w:val="00134769"/>
    <w:rsid w:val="0014219D"/>
    <w:rsid w:val="00145390"/>
    <w:rsid w:val="001A2D7F"/>
    <w:rsid w:val="001C064E"/>
    <w:rsid w:val="00213048"/>
    <w:rsid w:val="00216FAE"/>
    <w:rsid w:val="00241429"/>
    <w:rsid w:val="00275841"/>
    <w:rsid w:val="002939AD"/>
    <w:rsid w:val="002D658A"/>
    <w:rsid w:val="00314AF6"/>
    <w:rsid w:val="003264E6"/>
    <w:rsid w:val="00332648"/>
    <w:rsid w:val="00337922"/>
    <w:rsid w:val="00340867"/>
    <w:rsid w:val="003419A0"/>
    <w:rsid w:val="00380837"/>
    <w:rsid w:val="003A198A"/>
    <w:rsid w:val="003F62FC"/>
    <w:rsid w:val="00410914"/>
    <w:rsid w:val="004372CC"/>
    <w:rsid w:val="004A5B51"/>
    <w:rsid w:val="004A7746"/>
    <w:rsid w:val="004F580A"/>
    <w:rsid w:val="00522E08"/>
    <w:rsid w:val="00536930"/>
    <w:rsid w:val="00547011"/>
    <w:rsid w:val="005612C3"/>
    <w:rsid w:val="00564E53"/>
    <w:rsid w:val="005A7A5B"/>
    <w:rsid w:val="005B6089"/>
    <w:rsid w:val="005C1F70"/>
    <w:rsid w:val="005D5659"/>
    <w:rsid w:val="00600C20"/>
    <w:rsid w:val="00610808"/>
    <w:rsid w:val="00644FE2"/>
    <w:rsid w:val="0067640C"/>
    <w:rsid w:val="006E678B"/>
    <w:rsid w:val="006F23CB"/>
    <w:rsid w:val="0073408C"/>
    <w:rsid w:val="00736774"/>
    <w:rsid w:val="007757F3"/>
    <w:rsid w:val="007966C2"/>
    <w:rsid w:val="007C1B48"/>
    <w:rsid w:val="007E6AEB"/>
    <w:rsid w:val="00810E34"/>
    <w:rsid w:val="008970E9"/>
    <w:rsid w:val="008973EE"/>
    <w:rsid w:val="00897C3D"/>
    <w:rsid w:val="008B42A7"/>
    <w:rsid w:val="008C32D0"/>
    <w:rsid w:val="008D426A"/>
    <w:rsid w:val="009077E2"/>
    <w:rsid w:val="00932836"/>
    <w:rsid w:val="009610A6"/>
    <w:rsid w:val="00971600"/>
    <w:rsid w:val="00974EC4"/>
    <w:rsid w:val="009973B4"/>
    <w:rsid w:val="009C28C1"/>
    <w:rsid w:val="009F7EED"/>
    <w:rsid w:val="00A63327"/>
    <w:rsid w:val="00A80636"/>
    <w:rsid w:val="00AA1242"/>
    <w:rsid w:val="00AF0AAB"/>
    <w:rsid w:val="00B07A39"/>
    <w:rsid w:val="00B40E22"/>
    <w:rsid w:val="00B867D6"/>
    <w:rsid w:val="00BC355D"/>
    <w:rsid w:val="00BC3814"/>
    <w:rsid w:val="00BF597E"/>
    <w:rsid w:val="00C10626"/>
    <w:rsid w:val="00C27328"/>
    <w:rsid w:val="00C448DC"/>
    <w:rsid w:val="00C5030D"/>
    <w:rsid w:val="00C51A36"/>
    <w:rsid w:val="00C55228"/>
    <w:rsid w:val="00C63768"/>
    <w:rsid w:val="00C805F8"/>
    <w:rsid w:val="00CE315A"/>
    <w:rsid w:val="00D06F59"/>
    <w:rsid w:val="00D64638"/>
    <w:rsid w:val="00D8388C"/>
    <w:rsid w:val="00DC4FDD"/>
    <w:rsid w:val="00DD5226"/>
    <w:rsid w:val="00E41E00"/>
    <w:rsid w:val="00E6224C"/>
    <w:rsid w:val="00EB0164"/>
    <w:rsid w:val="00EB3181"/>
    <w:rsid w:val="00ED0F62"/>
    <w:rsid w:val="00ED3274"/>
    <w:rsid w:val="00F02AA1"/>
    <w:rsid w:val="00F5570C"/>
    <w:rsid w:val="00FA06E0"/>
    <w:rsid w:val="00FA4D8D"/>
    <w:rsid w:val="00FE13B9"/>
    <w:rsid w:val="010401D6"/>
    <w:rsid w:val="029D0F9F"/>
    <w:rsid w:val="04133CFD"/>
    <w:rsid w:val="04A316E9"/>
    <w:rsid w:val="09E20D55"/>
    <w:rsid w:val="09E7779A"/>
    <w:rsid w:val="0A755BC5"/>
    <w:rsid w:val="0AAD57F6"/>
    <w:rsid w:val="0C527E90"/>
    <w:rsid w:val="0C557685"/>
    <w:rsid w:val="0E3A2E59"/>
    <w:rsid w:val="0F7529B5"/>
    <w:rsid w:val="0FB238EE"/>
    <w:rsid w:val="108219C2"/>
    <w:rsid w:val="10D20802"/>
    <w:rsid w:val="1479558F"/>
    <w:rsid w:val="15BD035D"/>
    <w:rsid w:val="16104BC4"/>
    <w:rsid w:val="167C6892"/>
    <w:rsid w:val="174D721B"/>
    <w:rsid w:val="17752275"/>
    <w:rsid w:val="18106B03"/>
    <w:rsid w:val="18C75389"/>
    <w:rsid w:val="1B864279"/>
    <w:rsid w:val="1BB70129"/>
    <w:rsid w:val="1D9E6C19"/>
    <w:rsid w:val="20B61E59"/>
    <w:rsid w:val="22AB1582"/>
    <w:rsid w:val="23195BA7"/>
    <w:rsid w:val="24B30B1F"/>
    <w:rsid w:val="25627536"/>
    <w:rsid w:val="274446F6"/>
    <w:rsid w:val="277D2E9C"/>
    <w:rsid w:val="28A975C1"/>
    <w:rsid w:val="29D43883"/>
    <w:rsid w:val="29F7037F"/>
    <w:rsid w:val="2AAE799D"/>
    <w:rsid w:val="2CF729C7"/>
    <w:rsid w:val="2E0E2124"/>
    <w:rsid w:val="2ED67181"/>
    <w:rsid w:val="2F025B1C"/>
    <w:rsid w:val="2F115B00"/>
    <w:rsid w:val="2F300FCB"/>
    <w:rsid w:val="2FC05D52"/>
    <w:rsid w:val="31873589"/>
    <w:rsid w:val="33CC5973"/>
    <w:rsid w:val="36003DF9"/>
    <w:rsid w:val="37C96EE0"/>
    <w:rsid w:val="39FF5483"/>
    <w:rsid w:val="3CEF54F2"/>
    <w:rsid w:val="3D423A1B"/>
    <w:rsid w:val="3F425528"/>
    <w:rsid w:val="402D4906"/>
    <w:rsid w:val="41AF4D17"/>
    <w:rsid w:val="43D3789E"/>
    <w:rsid w:val="49690F18"/>
    <w:rsid w:val="4ADE19C7"/>
    <w:rsid w:val="4CFD18B8"/>
    <w:rsid w:val="4F5D48D7"/>
    <w:rsid w:val="516C492E"/>
    <w:rsid w:val="523F2A53"/>
    <w:rsid w:val="54EA0E41"/>
    <w:rsid w:val="55987003"/>
    <w:rsid w:val="56D803AE"/>
    <w:rsid w:val="575334B6"/>
    <w:rsid w:val="58801902"/>
    <w:rsid w:val="5903438D"/>
    <w:rsid w:val="59392FD0"/>
    <w:rsid w:val="5A20471A"/>
    <w:rsid w:val="5EA12B9A"/>
    <w:rsid w:val="5FEB3E7C"/>
    <w:rsid w:val="60013AEF"/>
    <w:rsid w:val="60C0475B"/>
    <w:rsid w:val="61035181"/>
    <w:rsid w:val="6356325A"/>
    <w:rsid w:val="64C65D41"/>
    <w:rsid w:val="672B1FDE"/>
    <w:rsid w:val="69D95F03"/>
    <w:rsid w:val="6DD3668B"/>
    <w:rsid w:val="6EFE43E4"/>
    <w:rsid w:val="6F9655F6"/>
    <w:rsid w:val="70CC2D3A"/>
    <w:rsid w:val="710C4C3A"/>
    <w:rsid w:val="71D618CF"/>
    <w:rsid w:val="721856C7"/>
    <w:rsid w:val="757D7F2E"/>
    <w:rsid w:val="77B23C06"/>
    <w:rsid w:val="7B040F6A"/>
    <w:rsid w:val="7D406C31"/>
    <w:rsid w:val="7EA42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360" w:lineRule="auto"/>
      <w:jc w:val="center"/>
    </w:pPr>
    <w:rPr>
      <w:b/>
      <w:bCs/>
      <w:w w:val="90"/>
      <w:sz w:val="72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mbria" w:hAnsi="Cambria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2684</Characters>
  <Lines>22</Lines>
  <Paragraphs>6</Paragraphs>
  <TotalTime>2</TotalTime>
  <ScaleCrop>false</ScaleCrop>
  <LinksUpToDate>false</LinksUpToDate>
  <CharactersWithSpaces>3148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2020-09-25T07:28:56Z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