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center"/>
              <w:rPr>
                <w:rFonts w:hint="eastAsia"/>
                <w:b/>
                <w:sz w:val="22"/>
                <w:szCs w:val="22"/>
              </w:rPr>
            </w:pPr>
            <w:bookmarkStart w:id="0" w:name="组织名称"/>
            <w:r>
              <w:rPr>
                <w:rFonts w:hint="eastAsia"/>
                <w:b/>
                <w:sz w:val="22"/>
                <w:szCs w:val="22"/>
              </w:rPr>
              <w:t>成都黄氏漆业有限公司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0284-2019-QE-2020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李林</w:t>
            </w:r>
          </w:p>
        </w:tc>
        <w:tc>
          <w:tcPr>
            <w:tcW w:w="1184" w:type="dxa"/>
            <w:vAlign w:val="center"/>
          </w:tcPr>
          <w:p>
            <w:pPr>
              <w:spacing w:line="280" w:lineRule="exact"/>
              <w:rPr>
                <w:rFonts w:hint="eastAsia"/>
                <w:sz w:val="18"/>
                <w:szCs w:val="18"/>
              </w:rPr>
            </w:pPr>
            <w:r>
              <w:rPr>
                <w:rFonts w:hint="eastAsia"/>
                <w:sz w:val="18"/>
                <w:szCs w:val="18"/>
              </w:rPr>
              <w:t>组长</w:t>
            </w:r>
          </w:p>
        </w:tc>
        <w:tc>
          <w:tcPr>
            <w:tcW w:w="5595" w:type="dxa"/>
            <w:gridSpan w:val="3"/>
            <w:vAlign w:val="center"/>
          </w:tcPr>
          <w:p>
            <w:pPr>
              <w:spacing w:line="280" w:lineRule="exact"/>
              <w:rPr>
                <w:rFonts w:hint="eastAsia"/>
                <w:sz w:val="18"/>
                <w:szCs w:val="18"/>
              </w:rPr>
            </w:pPr>
            <w:r>
              <w:rPr>
                <w:rFonts w:hint="eastAsia"/>
                <w:sz w:val="18"/>
                <w:szCs w:val="18"/>
              </w:rPr>
              <w:t>2019-N1QMS-1242345</w:t>
            </w:r>
          </w:p>
          <w:p>
            <w:pPr>
              <w:spacing w:line="280" w:lineRule="exact"/>
              <w:rPr>
                <w:rFonts w:hint="eastAsia"/>
                <w:sz w:val="18"/>
                <w:szCs w:val="18"/>
              </w:rPr>
            </w:pPr>
            <w:r>
              <w:rPr>
                <w:rFonts w:hint="eastAsia"/>
                <w:sz w:val="18"/>
                <w:szCs w:val="18"/>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李金一</w:t>
            </w:r>
          </w:p>
        </w:tc>
        <w:tc>
          <w:tcPr>
            <w:tcW w:w="1184" w:type="dxa"/>
            <w:vAlign w:val="center"/>
          </w:tcPr>
          <w:p>
            <w:pPr>
              <w:spacing w:line="280" w:lineRule="exact"/>
              <w:rPr>
                <w:rFonts w:hint="eastAsia"/>
                <w:sz w:val="18"/>
                <w:szCs w:val="18"/>
              </w:rPr>
            </w:pPr>
            <w:r>
              <w:rPr>
                <w:rFonts w:hint="eastAsia"/>
                <w:sz w:val="18"/>
                <w:szCs w:val="18"/>
              </w:rPr>
              <w:t>组员</w:t>
            </w:r>
          </w:p>
        </w:tc>
        <w:tc>
          <w:tcPr>
            <w:tcW w:w="5595" w:type="dxa"/>
            <w:gridSpan w:val="3"/>
            <w:vAlign w:val="center"/>
          </w:tcPr>
          <w:p>
            <w:pPr>
              <w:spacing w:line="280" w:lineRule="exact"/>
              <w:rPr>
                <w:rFonts w:hint="eastAsia"/>
                <w:sz w:val="18"/>
                <w:szCs w:val="18"/>
              </w:rPr>
            </w:pPr>
            <w:r>
              <w:rPr>
                <w:rFonts w:hint="eastAsia"/>
                <w:sz w:val="18"/>
                <w:szCs w:val="18"/>
              </w:rPr>
              <w:t>ISC-JSZJ-166</w:t>
            </w:r>
          </w:p>
          <w:p>
            <w:pPr>
              <w:spacing w:line="280" w:lineRule="exact"/>
              <w:rPr>
                <w:rFonts w:hint="eastAsia"/>
                <w:sz w:val="18"/>
                <w:szCs w:val="18"/>
              </w:rPr>
            </w:pPr>
            <w:r>
              <w:rPr>
                <w:rFonts w:hint="eastAsia"/>
                <w:sz w:val="18"/>
                <w:szCs w:val="18"/>
              </w:rPr>
              <w:t>ISC-JSZJ-166</w:t>
            </w:r>
          </w:p>
          <w:p>
            <w:pPr>
              <w:spacing w:line="280" w:lineRule="exact"/>
              <w:rPr>
                <w:rFonts w:hint="eastAsia"/>
                <w:sz w:val="18"/>
                <w:szCs w:val="18"/>
              </w:rPr>
            </w:pPr>
            <w:r>
              <w:rPr>
                <w:rFonts w:hint="eastAsia"/>
                <w:sz w:val="18"/>
                <w:szCs w:val="18"/>
              </w:rPr>
              <w:t>中核三鑫建筑工程有限公司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2020年09月27日上午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2020年09月29日下</w:t>
            </w:r>
            <w:bookmarkStart w:id="8" w:name="_GoBack"/>
            <w:bookmarkEnd w:id="8"/>
            <w:r>
              <w:rPr>
                <w:rFonts w:hint="eastAsia"/>
                <w:sz w:val="20"/>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7C5AEB"/>
    <w:rsid w:val="2B375906"/>
    <w:rsid w:val="2E7866EA"/>
    <w:rsid w:val="41254292"/>
    <w:rsid w:val="4D3B067B"/>
    <w:rsid w:val="5EAA5D8D"/>
    <w:rsid w:val="6DEB7AAE"/>
    <w:rsid w:val="76373B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2020-09-27T08:14:18Z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