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井研县桂祥化工有限责任公司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bookmarkStart w:id="4" w:name="_GoBack"/>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ISC-JSZJ-155</w:t>
            </w:r>
          </w:p>
          <w:p>
            <w:pPr>
              <w:snapToGrid w:val="0"/>
              <w:spacing w:line="320" w:lineRule="exact"/>
              <w:ind w:left="1309"/>
              <w:rPr>
                <w:sz w:val="22"/>
                <w:szCs w:val="22"/>
                <w:highlight w:val="none"/>
              </w:rPr>
            </w:pPr>
            <w:r>
              <w:rPr>
                <w:sz w:val="22"/>
                <w:szCs w:val="22"/>
                <w:highlight w:val="none"/>
              </w:rPr>
              <w:t>四川西域肥料科技有限公司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2020年09月21日下午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2A7223"/>
    <w:rsid w:val="66967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2020-09-21T01:41:38Z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