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E75B97" w:rsidP="00E211C9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E75B97" w:rsidP="00E211C9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502"/>
        <w:gridCol w:w="788"/>
        <w:gridCol w:w="1480"/>
        <w:gridCol w:w="25"/>
        <w:gridCol w:w="1720"/>
        <w:gridCol w:w="1379"/>
      </w:tblGrid>
      <w:tr w:rsidR="00132E21" w:rsidTr="00E211C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E75B9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3032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E75B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江西光正金属设备集团有限公司</w:t>
            </w:r>
            <w:bookmarkEnd w:id="4"/>
          </w:p>
        </w:tc>
        <w:tc>
          <w:tcPr>
            <w:tcW w:w="2268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E75B9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E75B9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124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E75B9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17.12.05;19.14.00;23.01.01;23.01.04;28.08.02;33.02.01</w:t>
            </w:r>
          </w:p>
          <w:p w:rsidR="00AE4B04" w:rsidRDefault="00E75B9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17.12.05;19.14.00;23.01.01;23.01.04;28.08.02;33.02.01</w:t>
            </w:r>
          </w:p>
          <w:p w:rsidR="00AE4B04" w:rsidRDefault="00E75B9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17.12.05;19.14.00;23.01.01;23.01.04;28.08.02;33.02.01</w:t>
            </w:r>
            <w:bookmarkEnd w:id="5"/>
            <w:bookmarkEnd w:id="6"/>
          </w:p>
        </w:tc>
      </w:tr>
      <w:tr w:rsidR="00132E2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E75B9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E211C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1290" w:type="dxa"/>
            <w:gridSpan w:val="2"/>
            <w:vAlign w:val="center"/>
          </w:tcPr>
          <w:p w:rsidR="00AE4B04" w:rsidRDefault="00E75B9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gridSpan w:val="2"/>
            <w:vAlign w:val="center"/>
          </w:tcPr>
          <w:p w:rsidR="00AE4B04" w:rsidRDefault="00E211C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33.02.01</w:t>
            </w:r>
          </w:p>
        </w:tc>
        <w:tc>
          <w:tcPr>
            <w:tcW w:w="1720" w:type="dxa"/>
            <w:vAlign w:val="center"/>
          </w:tcPr>
          <w:p w:rsidR="00AE4B04" w:rsidRDefault="00E75B9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E75B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32E21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E75B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E75B9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E211C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505" w:type="dxa"/>
            <w:vAlign w:val="center"/>
          </w:tcPr>
          <w:p w:rsidR="00AE4B04" w:rsidRDefault="00E211C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王志慧</w:t>
            </w:r>
          </w:p>
        </w:tc>
        <w:tc>
          <w:tcPr>
            <w:tcW w:w="1290" w:type="dxa"/>
            <w:gridSpan w:val="2"/>
            <w:vAlign w:val="center"/>
          </w:tcPr>
          <w:p w:rsidR="00AE4B04" w:rsidRDefault="00E75B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AE4B04" w:rsidRDefault="00E75B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E75B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E75B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32E21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E75B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E75B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E75B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E75B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AE4B04" w:rsidRDefault="00E75B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AE4B04" w:rsidRDefault="00E75B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E75B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E75B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32E21" w:rsidTr="00E211C9">
        <w:trPr>
          <w:cantSplit/>
          <w:trHeight w:val="58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E75B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E75B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AE4B04" w:rsidRDefault="00E211C9" w:rsidP="0092500F">
            <w:pPr>
              <w:snapToGrid w:val="0"/>
              <w:spacing w:line="280" w:lineRule="exact"/>
              <w:rPr>
                <w:b/>
                <w:sz w:val="20"/>
              </w:rPr>
            </w:pPr>
            <w:r w:rsidRPr="00C27C02">
              <w:rPr>
                <w:rFonts w:ascii="宋体" w:hAnsi="宋体" w:cs="宋体" w:hint="eastAsia"/>
                <w:bCs/>
                <w:color w:val="000000"/>
                <w:szCs w:val="21"/>
              </w:rPr>
              <w:t>项目接收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—实地调查—初步设计—详细设计—测试—试运行—</w:t>
            </w:r>
            <w:r w:rsidRPr="00C27C02">
              <w:rPr>
                <w:rFonts w:ascii="宋体" w:hAnsi="宋体" w:cs="宋体" w:hint="eastAsia"/>
                <w:bCs/>
                <w:color w:val="000000"/>
                <w:szCs w:val="21"/>
              </w:rPr>
              <w:t>交付</w:t>
            </w:r>
          </w:p>
        </w:tc>
      </w:tr>
      <w:tr w:rsidR="00132E21" w:rsidTr="00E211C9">
        <w:trPr>
          <w:cantSplit/>
          <w:trHeight w:val="99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E75B9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E75B9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 w:rsidRDefault="00E75B9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8"/>
            <w:vAlign w:val="center"/>
          </w:tcPr>
          <w:p w:rsidR="00AE4B04" w:rsidRDefault="00E211C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重点控制设计开发过程</w:t>
            </w:r>
            <w:r>
              <w:rPr>
                <w:rFonts w:hint="eastAsia"/>
                <w:b/>
                <w:sz w:val="20"/>
              </w:rPr>
              <w:t>，根据客户需要进行设计开发，具备专业知识。</w:t>
            </w:r>
          </w:p>
        </w:tc>
      </w:tr>
      <w:tr w:rsidR="00132E21" w:rsidTr="00E211C9">
        <w:trPr>
          <w:cantSplit/>
          <w:trHeight w:val="111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E75B9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 w:rsidR="00E211C9" w:rsidRPr="003A7888" w:rsidRDefault="00E211C9" w:rsidP="00E211C9">
            <w:pPr>
              <w:spacing w:line="240" w:lineRule="exact"/>
              <w:rPr>
                <w:sz w:val="20"/>
              </w:rPr>
            </w:pPr>
            <w:r w:rsidRPr="003A7888">
              <w:rPr>
                <w:rFonts w:hint="eastAsia"/>
                <w:sz w:val="20"/>
              </w:rPr>
              <w:t>重大环境因素：火灾，固废排放；</w:t>
            </w:r>
          </w:p>
          <w:p w:rsidR="00AE4B04" w:rsidRDefault="00E211C9" w:rsidP="00E211C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集中收集外售至废品回收站；提高安全意识；做好火灾预防措施。一旦发生按相关应急预案执行；制定目标、指标；设备、电路定期检修、降低跑冒滴漏。</w:t>
            </w:r>
          </w:p>
        </w:tc>
      </w:tr>
      <w:tr w:rsidR="00E211C9" w:rsidTr="00E211C9">
        <w:trPr>
          <w:cantSplit/>
          <w:trHeight w:val="83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1C9" w:rsidRDefault="00E211C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 w:rsidR="00E211C9" w:rsidRPr="00E13E6A" w:rsidRDefault="00E211C9" w:rsidP="003F6C86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重大危险源：</w:t>
            </w:r>
            <w:r w:rsidRPr="00E13E6A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E13E6A">
              <w:rPr>
                <w:rFonts w:hint="eastAsia"/>
                <w:sz w:val="20"/>
              </w:rPr>
              <w:t>火灾；</w:t>
            </w:r>
          </w:p>
          <w:p w:rsidR="00E211C9" w:rsidRPr="002D107D" w:rsidRDefault="00E211C9" w:rsidP="003F6C86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E211C9" w:rsidTr="00E211C9">
        <w:trPr>
          <w:cantSplit/>
          <w:trHeight w:val="98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1C9" w:rsidRDefault="00E211C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E211C9" w:rsidRPr="00E13E6A" w:rsidRDefault="00E211C9" w:rsidP="003F6C86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中华人民共和国产品质量法、标准化法、环保法、安全生产法，</w:t>
            </w:r>
            <w:r>
              <w:rPr>
                <w:rFonts w:hint="eastAsia"/>
                <w:sz w:val="22"/>
                <w:szCs w:val="28"/>
              </w:rPr>
              <w:t>GB/T 25000.51-2016</w:t>
            </w:r>
            <w:r w:rsidRPr="00A6186D">
              <w:rPr>
                <w:rFonts w:hint="eastAsia"/>
                <w:sz w:val="20"/>
              </w:rPr>
              <w:t>《系统与软件工程</w:t>
            </w:r>
            <w:r w:rsidRPr="00A6186D">
              <w:rPr>
                <w:rFonts w:hint="eastAsia"/>
                <w:sz w:val="20"/>
              </w:rPr>
              <w:t xml:space="preserve"> </w:t>
            </w:r>
            <w:r w:rsidRPr="00A6186D">
              <w:rPr>
                <w:rFonts w:hint="eastAsia"/>
                <w:sz w:val="20"/>
              </w:rPr>
              <w:t>系统与软件质量要求和评价（</w:t>
            </w:r>
            <w:r w:rsidRPr="00A6186D">
              <w:rPr>
                <w:rFonts w:hint="eastAsia"/>
                <w:sz w:val="20"/>
              </w:rPr>
              <w:t>SQuaRE</w:t>
            </w:r>
            <w:r w:rsidRPr="00A6186D">
              <w:rPr>
                <w:rFonts w:hint="eastAsia"/>
                <w:sz w:val="20"/>
              </w:rPr>
              <w:t>）第</w:t>
            </w:r>
            <w:r w:rsidRPr="00A6186D">
              <w:rPr>
                <w:rFonts w:hint="eastAsia"/>
                <w:sz w:val="20"/>
              </w:rPr>
              <w:t>51</w:t>
            </w:r>
            <w:r w:rsidRPr="00A6186D">
              <w:rPr>
                <w:rFonts w:hint="eastAsia"/>
                <w:sz w:val="20"/>
              </w:rPr>
              <w:t>部分：就绪可用软件产品（</w:t>
            </w:r>
            <w:r w:rsidRPr="00A6186D">
              <w:rPr>
                <w:rFonts w:hint="eastAsia"/>
                <w:sz w:val="20"/>
              </w:rPr>
              <w:t>RUSP</w:t>
            </w:r>
            <w:r w:rsidRPr="00A6186D">
              <w:rPr>
                <w:rFonts w:hint="eastAsia"/>
                <w:sz w:val="20"/>
              </w:rPr>
              <w:t>）的质量要求和测试细则》</w:t>
            </w:r>
            <w:r>
              <w:rPr>
                <w:rFonts w:hint="eastAsia"/>
                <w:sz w:val="20"/>
              </w:rPr>
              <w:t>等，</w:t>
            </w:r>
          </w:p>
        </w:tc>
      </w:tr>
      <w:tr w:rsidR="00E211C9" w:rsidTr="00E211C9">
        <w:trPr>
          <w:cantSplit/>
          <w:trHeight w:val="110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1C9" w:rsidRDefault="00E211C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 w:rsidR="00E211C9" w:rsidRDefault="00E211C9" w:rsidP="003F6C86">
            <w:pPr>
              <w:snapToGrid w:val="0"/>
              <w:spacing w:line="240" w:lineRule="exact"/>
              <w:rPr>
                <w:b/>
                <w:sz w:val="20"/>
              </w:rPr>
            </w:pPr>
            <w:r w:rsidRPr="001B788E">
              <w:rPr>
                <w:sz w:val="20"/>
              </w:rPr>
              <w:t>检验外观</w:t>
            </w:r>
            <w:r w:rsidRPr="001B788E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性能</w:t>
            </w:r>
            <w:r w:rsidRPr="001B788E">
              <w:rPr>
                <w:rFonts w:hint="eastAsia"/>
                <w:sz w:val="20"/>
              </w:rPr>
              <w:t>。</w:t>
            </w:r>
          </w:p>
        </w:tc>
      </w:tr>
      <w:tr w:rsidR="00132E21" w:rsidTr="0092500F"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E75B9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tcBorders>
              <w:bottom w:val="single" w:sz="8" w:space="0" w:color="auto"/>
            </w:tcBorders>
            <w:vAlign w:val="center"/>
          </w:tcPr>
          <w:p w:rsidR="00AE4B04" w:rsidRDefault="00E75B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E75B97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</w:t>
      </w:r>
      <w:r w:rsidR="00E211C9">
        <w:rPr>
          <w:sz w:val="20"/>
        </w:rPr>
        <w:t>张星</w:t>
      </w:r>
      <w:r>
        <w:rPr>
          <w:rFonts w:ascii="宋体"/>
          <w:b/>
          <w:sz w:val="18"/>
          <w:szCs w:val="18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E211C9">
        <w:rPr>
          <w:rFonts w:hint="eastAsia"/>
          <w:b/>
          <w:sz w:val="18"/>
          <w:szCs w:val="18"/>
        </w:rPr>
        <w:t>2020-9-18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</w:t>
      </w:r>
      <w:r w:rsidR="00E211C9">
        <w:rPr>
          <w:rFonts w:ascii="宋体"/>
          <w:b/>
          <w:sz w:val="18"/>
          <w:szCs w:val="18"/>
        </w:rPr>
        <w:t>文波</w:t>
      </w:r>
      <w:r>
        <w:rPr>
          <w:rFonts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E211C9">
        <w:rPr>
          <w:rFonts w:hint="eastAsia"/>
          <w:b/>
          <w:sz w:val="18"/>
          <w:szCs w:val="18"/>
        </w:rPr>
        <w:t>2020-9-18</w:t>
      </w:r>
    </w:p>
    <w:p w:rsidR="00AE4B04" w:rsidRDefault="00E75B97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E75B97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B97" w:rsidRDefault="00E75B97" w:rsidP="00132E21">
      <w:r>
        <w:separator/>
      </w:r>
    </w:p>
  </w:endnote>
  <w:endnote w:type="continuationSeparator" w:id="1">
    <w:p w:rsidR="00E75B97" w:rsidRDefault="00E75B97" w:rsidP="00132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B97" w:rsidRDefault="00E75B97" w:rsidP="00132E21">
      <w:r>
        <w:separator/>
      </w:r>
    </w:p>
  </w:footnote>
  <w:footnote w:type="continuationSeparator" w:id="1">
    <w:p w:rsidR="00E75B97" w:rsidRDefault="00E75B97" w:rsidP="00132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132E21" w:rsidP="00E211C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132E2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E75B97" w:rsidRPr="00390345">
      <w:rPr>
        <w:rStyle w:val="CharChar1"/>
        <w:rFonts w:hint="default"/>
      </w:rPr>
      <w:t>北京国标联合认证有限公司</w:t>
    </w:r>
    <w:r w:rsidR="00E75B97" w:rsidRPr="00390345">
      <w:rPr>
        <w:rStyle w:val="CharChar1"/>
        <w:rFonts w:hint="default"/>
      </w:rPr>
      <w:tab/>
    </w:r>
    <w:r w:rsidR="00E75B97" w:rsidRPr="00390345">
      <w:rPr>
        <w:rStyle w:val="CharChar1"/>
        <w:rFonts w:hint="default"/>
      </w:rPr>
      <w:tab/>
    </w:r>
    <w:r w:rsidR="00E75B97">
      <w:rPr>
        <w:rStyle w:val="CharChar1"/>
        <w:rFonts w:hint="default"/>
      </w:rPr>
      <w:tab/>
    </w:r>
  </w:p>
  <w:p w:rsidR="0092500F" w:rsidRDefault="00132E21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92500F" w:rsidRPr="000B51BD" w:rsidRDefault="00E75B97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75B97" w:rsidRPr="00390345">
      <w:rPr>
        <w:rStyle w:val="CharChar1"/>
        <w:rFonts w:hint="default"/>
      </w:rPr>
      <w:t xml:space="preserve">        </w:t>
    </w:r>
    <w:r w:rsidR="00E75B97" w:rsidRPr="00390345">
      <w:rPr>
        <w:rStyle w:val="CharChar1"/>
        <w:rFonts w:hint="default"/>
        <w:w w:val="90"/>
      </w:rPr>
      <w:t>Beijing International Standard united Certification Co.,Ltd.</w:t>
    </w:r>
    <w:r w:rsidR="00E75B97">
      <w:rPr>
        <w:rStyle w:val="CharChar1"/>
        <w:rFonts w:hint="default"/>
        <w:w w:val="90"/>
        <w:szCs w:val="21"/>
      </w:rPr>
      <w:t xml:space="preserve">  </w:t>
    </w:r>
    <w:r w:rsidR="00E75B97">
      <w:rPr>
        <w:rStyle w:val="CharChar1"/>
        <w:rFonts w:hint="default"/>
        <w:w w:val="90"/>
        <w:sz w:val="20"/>
      </w:rPr>
      <w:t xml:space="preserve"> </w:t>
    </w:r>
    <w:r w:rsidR="00E75B97">
      <w:rPr>
        <w:rStyle w:val="CharChar1"/>
        <w:rFonts w:hint="default"/>
        <w:w w:val="90"/>
      </w:rPr>
      <w:t xml:space="preserve">                   </w:t>
    </w:r>
  </w:p>
  <w:p w:rsidR="0092500F" w:rsidRPr="0092500F" w:rsidRDefault="00E75B97">
    <w:pPr>
      <w:pStyle w:val="a4"/>
    </w:pPr>
  </w:p>
  <w:p w:rsidR="00AE4B04" w:rsidRDefault="00E75B97" w:rsidP="00E211C9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E21"/>
    <w:rsid w:val="00132E21"/>
    <w:rsid w:val="00E211C9"/>
    <w:rsid w:val="00E7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125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15</cp:revision>
  <dcterms:created xsi:type="dcterms:W3CDTF">2015-06-17T11:40:00Z</dcterms:created>
  <dcterms:modified xsi:type="dcterms:W3CDTF">2020-09-17T06:03:00Z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