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成都黎派家具有限公司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20794-2025-QEO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2024-N1EMS-2265256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2023-N1QMS-2265256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2024-N1OHSMS-1265256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2025-N1EMS-1407731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2025-N1QMS-1407731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邓赋坚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2025-N1OHSMS-1407731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2023-N1EMS-3096265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2025-N1QMS-5096265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颜晔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2023-N1OHSMS-5096265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2025年06月19日 09:00至2025年06月20日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3092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