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郑州美承科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08-2019-EI-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ISC[EI]00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