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6817F" w14:textId="77777777" w:rsidR="00D86EC7" w:rsidRDefault="005B785D">
      <w:pPr>
        <w:spacing w:before="240" w:after="240"/>
        <w:ind w:firstLineChars="1050" w:firstLine="2951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0159-2020</w:t>
      </w:r>
      <w:bookmarkEnd w:id="0"/>
    </w:p>
    <w:tbl>
      <w:tblPr>
        <w:tblStyle w:val="a9"/>
        <w:tblpPr w:leftFromText="180" w:rightFromText="180" w:vertAnchor="text" w:horzAnchor="margin" w:tblpXSpec="center" w:tblpY="443"/>
        <w:tblW w:w="11232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  <w:gridCol w:w="1134"/>
        <w:gridCol w:w="1701"/>
        <w:gridCol w:w="1418"/>
        <w:gridCol w:w="1275"/>
        <w:gridCol w:w="918"/>
      </w:tblGrid>
      <w:tr w:rsidR="00514DBF" w14:paraId="6A9A3CDB" w14:textId="77777777" w:rsidTr="00514DBF">
        <w:trPr>
          <w:trHeight w:val="628"/>
        </w:trPr>
        <w:tc>
          <w:tcPr>
            <w:tcW w:w="1101" w:type="dxa"/>
            <w:vAlign w:val="center"/>
          </w:tcPr>
          <w:p w14:paraId="3BAA025E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520" w:type="dxa"/>
            <w:gridSpan w:val="5"/>
            <w:vAlign w:val="center"/>
          </w:tcPr>
          <w:p w14:paraId="0429B29C" w14:textId="77777777" w:rsidR="00514DBF" w:rsidRDefault="00514DBF" w:rsidP="00514DBF">
            <w:pPr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南京惠然测控技术有限公司</w:t>
            </w:r>
            <w:bookmarkEnd w:id="1"/>
          </w:p>
        </w:tc>
        <w:tc>
          <w:tcPr>
            <w:tcW w:w="1418" w:type="dxa"/>
            <w:vAlign w:val="center"/>
          </w:tcPr>
          <w:p w14:paraId="4EB5B1B5" w14:textId="77777777" w:rsidR="00514DBF" w:rsidRDefault="00514DBF" w:rsidP="00514DBF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 w14:paraId="2B6F5EF2" w14:textId="77777777" w:rsidR="00514DBF" w:rsidRDefault="00514DBF" w:rsidP="00514D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林兵</w:t>
            </w:r>
          </w:p>
        </w:tc>
      </w:tr>
      <w:tr w:rsidR="00514DBF" w14:paraId="16D77AE5" w14:textId="77777777" w:rsidTr="00514DBF">
        <w:trPr>
          <w:trHeight w:val="628"/>
        </w:trPr>
        <w:tc>
          <w:tcPr>
            <w:tcW w:w="1101" w:type="dxa"/>
            <w:vAlign w:val="center"/>
          </w:tcPr>
          <w:p w14:paraId="3A1DA0AF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部门</w:t>
            </w:r>
          </w:p>
        </w:tc>
        <w:tc>
          <w:tcPr>
            <w:tcW w:w="1275" w:type="dxa"/>
            <w:vAlign w:val="center"/>
          </w:tcPr>
          <w:p w14:paraId="1DAA2E78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24C583B8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76" w:type="dxa"/>
            <w:vAlign w:val="center"/>
          </w:tcPr>
          <w:p w14:paraId="485AE051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型号</w:t>
            </w:r>
          </w:p>
          <w:p w14:paraId="615C5F49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 w14:paraId="2FC067E2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测量设备</w:t>
            </w:r>
          </w:p>
          <w:p w14:paraId="035E2651" w14:textId="77777777" w:rsid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准确度</w:t>
            </w:r>
          </w:p>
          <w:p w14:paraId="4DF0A367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等级</w:t>
            </w:r>
          </w:p>
        </w:tc>
        <w:tc>
          <w:tcPr>
            <w:tcW w:w="1701" w:type="dxa"/>
            <w:vAlign w:val="center"/>
          </w:tcPr>
          <w:p w14:paraId="23B9862E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测量标准置</w:t>
            </w:r>
          </w:p>
          <w:p w14:paraId="1F5D4B6F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14:paraId="5923A80E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 w14:paraId="47F30CE8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18" w:type="dxa"/>
          </w:tcPr>
          <w:p w14:paraId="524308BB" w14:textId="77777777" w:rsidR="00514DBF" w:rsidRDefault="00514DBF" w:rsidP="00514D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70B2CFB6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514DBF" w14:paraId="7D1BD432" w14:textId="77777777" w:rsidTr="00514DBF">
        <w:trPr>
          <w:trHeight w:val="566"/>
        </w:trPr>
        <w:tc>
          <w:tcPr>
            <w:tcW w:w="1101" w:type="dxa"/>
            <w:vAlign w:val="center"/>
          </w:tcPr>
          <w:p w14:paraId="63926DBE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 w14:paraId="038907F7" w14:textId="77777777" w:rsid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标准表法</w:t>
            </w:r>
          </w:p>
          <w:p w14:paraId="3B033E76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水流量标准</w:t>
            </w:r>
          </w:p>
          <w:p w14:paraId="06800365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装置</w:t>
            </w:r>
          </w:p>
        </w:tc>
        <w:tc>
          <w:tcPr>
            <w:tcW w:w="1134" w:type="dxa"/>
            <w:vAlign w:val="center"/>
          </w:tcPr>
          <w:p w14:paraId="780EFAF3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20151223</w:t>
            </w:r>
          </w:p>
        </w:tc>
        <w:tc>
          <w:tcPr>
            <w:tcW w:w="1276" w:type="dxa"/>
            <w:vAlign w:val="center"/>
          </w:tcPr>
          <w:p w14:paraId="71BE447F" w14:textId="77777777" w:rsidR="00514DBF" w:rsidRPr="00514DBF" w:rsidRDefault="00514DBF" w:rsidP="00514DBF">
            <w:r w:rsidRPr="00514DBF">
              <w:rPr>
                <w:rFonts w:hint="eastAsia"/>
              </w:rPr>
              <w:t>LZBY300/</w:t>
            </w:r>
          </w:p>
          <w:p w14:paraId="2B569EAB" w14:textId="77777777" w:rsidR="00514DBF" w:rsidRPr="00514DBF" w:rsidRDefault="00514DBF" w:rsidP="00514DBF">
            <w:r w:rsidRPr="00514DBF">
              <w:rPr>
                <w:rFonts w:hint="eastAsia"/>
              </w:rPr>
              <w:t>(0.1~1750)</w:t>
            </w:r>
          </w:p>
          <w:p w14:paraId="3511DA91" w14:textId="77777777" w:rsidR="00514DBF" w:rsidRPr="00514DBF" w:rsidRDefault="00514DBF" w:rsidP="00514DBF">
            <w:r w:rsidRPr="00514DBF">
              <w:rPr>
                <w:rFonts w:hint="eastAsia"/>
              </w:rPr>
              <w:t>m</w:t>
            </w:r>
            <w:r w:rsidRPr="00514DBF">
              <w:rPr>
                <w:rFonts w:hint="eastAsia"/>
                <w:vertAlign w:val="superscript"/>
              </w:rPr>
              <w:t>3</w:t>
            </w:r>
            <w:r w:rsidRPr="00514DBF">
              <w:rPr>
                <w:rFonts w:hint="eastAsia"/>
              </w:rPr>
              <w:t>/h</w:t>
            </w:r>
          </w:p>
        </w:tc>
        <w:tc>
          <w:tcPr>
            <w:tcW w:w="1134" w:type="dxa"/>
            <w:vAlign w:val="center"/>
          </w:tcPr>
          <w:p w14:paraId="08FABB5B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0.2</w:t>
            </w:r>
            <w:r w:rsidRPr="00514DBF">
              <w:rPr>
                <w:rFonts w:hint="eastAsia"/>
                <w:szCs w:val="21"/>
              </w:rPr>
              <w:t>级（</w:t>
            </w:r>
            <w:r w:rsidRPr="00514DBF">
              <w:rPr>
                <w:rFonts w:hint="eastAsia"/>
                <w:szCs w:val="21"/>
              </w:rPr>
              <w:t>0.2%</w:t>
            </w:r>
            <w:r w:rsidRPr="00514DBF"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15F23AE6" w14:textId="77777777" w:rsid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二等金属量器标准装置</w:t>
            </w:r>
          </w:p>
          <w:p w14:paraId="08CA3CCF" w14:textId="77777777" w:rsidR="00514DBF" w:rsidRPr="00514DBF" w:rsidRDefault="00514DBF" w:rsidP="00514DBF">
            <w:pPr>
              <w:jc w:val="center"/>
              <w:rPr>
                <w:rFonts w:hint="eastAsia"/>
                <w:szCs w:val="21"/>
              </w:rPr>
            </w:pPr>
            <w:r w:rsidRPr="00514DBF">
              <w:rPr>
                <w:rFonts w:hint="eastAsia"/>
                <w:szCs w:val="21"/>
              </w:rPr>
              <w:t>二等</w:t>
            </w:r>
          </w:p>
        </w:tc>
        <w:tc>
          <w:tcPr>
            <w:tcW w:w="1418" w:type="dxa"/>
            <w:vAlign w:val="center"/>
          </w:tcPr>
          <w:p w14:paraId="518B8DF7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275" w:type="dxa"/>
            <w:vAlign w:val="center"/>
          </w:tcPr>
          <w:p w14:paraId="71D2227B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2020.6.14</w:t>
            </w:r>
          </w:p>
        </w:tc>
        <w:tc>
          <w:tcPr>
            <w:tcW w:w="918" w:type="dxa"/>
            <w:vAlign w:val="center"/>
          </w:tcPr>
          <w:p w14:paraId="2581BC26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14DBF" w14:paraId="19E2B16A" w14:textId="77777777" w:rsidTr="00514DBF">
        <w:trPr>
          <w:trHeight w:val="546"/>
        </w:trPr>
        <w:tc>
          <w:tcPr>
            <w:tcW w:w="1101" w:type="dxa"/>
            <w:vAlign w:val="center"/>
          </w:tcPr>
          <w:p w14:paraId="2FA86C90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 w14:paraId="6B59A774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szCs w:val="21"/>
              </w:rPr>
              <w:t>静态质量</w:t>
            </w:r>
            <w:proofErr w:type="gramStart"/>
            <w:r w:rsidRPr="00514DBF">
              <w:rPr>
                <w:szCs w:val="21"/>
              </w:rPr>
              <w:t>法标准</w:t>
            </w:r>
            <w:proofErr w:type="gramEnd"/>
            <w:r w:rsidRPr="00514DBF">
              <w:rPr>
                <w:szCs w:val="21"/>
              </w:rPr>
              <w:t>装置</w:t>
            </w:r>
          </w:p>
        </w:tc>
        <w:tc>
          <w:tcPr>
            <w:tcW w:w="1134" w:type="dxa"/>
            <w:vAlign w:val="center"/>
          </w:tcPr>
          <w:p w14:paraId="6979F07E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20151223</w:t>
            </w:r>
          </w:p>
        </w:tc>
        <w:tc>
          <w:tcPr>
            <w:tcW w:w="1276" w:type="dxa"/>
            <w:vAlign w:val="center"/>
          </w:tcPr>
          <w:p w14:paraId="060C0C96" w14:textId="77777777" w:rsidR="00514DBF" w:rsidRPr="00514DBF" w:rsidRDefault="00514DBF" w:rsidP="00514DBF">
            <w:r w:rsidRPr="00514DBF">
              <w:rPr>
                <w:rFonts w:hint="eastAsia"/>
              </w:rPr>
              <w:t>LZBY300/</w:t>
            </w:r>
          </w:p>
          <w:p w14:paraId="174B7ECE" w14:textId="77777777" w:rsidR="00514DBF" w:rsidRPr="00514DBF" w:rsidRDefault="00514DBF" w:rsidP="00514DBF">
            <w:r w:rsidRPr="00514DBF">
              <w:rPr>
                <w:rFonts w:hint="eastAsia"/>
              </w:rPr>
              <w:t>(0.1~</w:t>
            </w:r>
            <w:proofErr w:type="gramStart"/>
            <w:r w:rsidRPr="00514DBF">
              <w:rPr>
                <w:rFonts w:hint="eastAsia"/>
              </w:rPr>
              <w:t>600)t</w:t>
            </w:r>
            <w:proofErr w:type="gramEnd"/>
            <w:r w:rsidRPr="00514DBF">
              <w:rPr>
                <w:rFonts w:hint="eastAsia"/>
              </w:rPr>
              <w:t>/h</w:t>
            </w:r>
          </w:p>
        </w:tc>
        <w:tc>
          <w:tcPr>
            <w:tcW w:w="1134" w:type="dxa"/>
            <w:vAlign w:val="center"/>
          </w:tcPr>
          <w:p w14:paraId="464C7409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0.05%</w:t>
            </w:r>
          </w:p>
        </w:tc>
        <w:tc>
          <w:tcPr>
            <w:tcW w:w="1701" w:type="dxa"/>
            <w:vAlign w:val="center"/>
          </w:tcPr>
          <w:p w14:paraId="7E0C56E1" w14:textId="77777777" w:rsid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二等金属量器标准装置</w:t>
            </w:r>
          </w:p>
          <w:p w14:paraId="3A6DFF3B" w14:textId="77777777" w:rsidR="00514DBF" w:rsidRPr="00514DBF" w:rsidRDefault="00514DBF" w:rsidP="00514DBF">
            <w:pPr>
              <w:jc w:val="center"/>
              <w:rPr>
                <w:rFonts w:hint="eastAsia"/>
                <w:szCs w:val="21"/>
              </w:rPr>
            </w:pPr>
            <w:r w:rsidRPr="00514DBF">
              <w:rPr>
                <w:rFonts w:hint="eastAsia"/>
                <w:szCs w:val="21"/>
              </w:rPr>
              <w:t>二等</w:t>
            </w:r>
          </w:p>
        </w:tc>
        <w:tc>
          <w:tcPr>
            <w:tcW w:w="1418" w:type="dxa"/>
            <w:vAlign w:val="center"/>
          </w:tcPr>
          <w:p w14:paraId="28E56043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275" w:type="dxa"/>
            <w:vAlign w:val="center"/>
          </w:tcPr>
          <w:p w14:paraId="02AABE6A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2020.6.14</w:t>
            </w:r>
          </w:p>
        </w:tc>
        <w:tc>
          <w:tcPr>
            <w:tcW w:w="918" w:type="dxa"/>
            <w:vAlign w:val="center"/>
          </w:tcPr>
          <w:p w14:paraId="6B579457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14DBF" w14:paraId="60B3E899" w14:textId="77777777" w:rsidTr="00514DBF">
        <w:trPr>
          <w:trHeight w:val="568"/>
        </w:trPr>
        <w:tc>
          <w:tcPr>
            <w:tcW w:w="1101" w:type="dxa"/>
            <w:vAlign w:val="center"/>
          </w:tcPr>
          <w:p w14:paraId="28BCF7F7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 w14:paraId="74818B01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砝码</w:t>
            </w:r>
          </w:p>
        </w:tc>
        <w:tc>
          <w:tcPr>
            <w:tcW w:w="1134" w:type="dxa"/>
            <w:vAlign w:val="center"/>
          </w:tcPr>
          <w:p w14:paraId="28BEA21F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01-40</w:t>
            </w:r>
          </w:p>
        </w:tc>
        <w:tc>
          <w:tcPr>
            <w:tcW w:w="1276" w:type="dxa"/>
            <w:vAlign w:val="center"/>
          </w:tcPr>
          <w:p w14:paraId="345E435F" w14:textId="77777777" w:rsidR="00514DBF" w:rsidRPr="00514DBF" w:rsidRDefault="00514DBF" w:rsidP="00514DBF">
            <w:pPr>
              <w:jc w:val="center"/>
            </w:pPr>
            <w:r w:rsidRPr="00514DBF">
              <w:rPr>
                <w:rFonts w:hint="eastAsia"/>
              </w:rPr>
              <w:t>25</w:t>
            </w:r>
            <w:r w:rsidRPr="00514DBF">
              <w:t>kg</w:t>
            </w:r>
            <w:r w:rsidRPr="00514DBF">
              <w:rPr>
                <w:rFonts w:hint="eastAsia"/>
              </w:rPr>
              <w:t>*</w:t>
            </w:r>
            <w:r w:rsidRPr="00514DBF">
              <w:t>40</w:t>
            </w:r>
          </w:p>
        </w:tc>
        <w:tc>
          <w:tcPr>
            <w:tcW w:w="1134" w:type="dxa"/>
            <w:vAlign w:val="center"/>
          </w:tcPr>
          <w:p w14:paraId="1F4B71A0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M1</w:t>
            </w:r>
            <w:r w:rsidRPr="00514DBF">
              <w:rPr>
                <w:rFonts w:hint="eastAsia"/>
                <w:szCs w:val="21"/>
              </w:rPr>
              <w:t>等级</w:t>
            </w:r>
          </w:p>
        </w:tc>
        <w:tc>
          <w:tcPr>
            <w:tcW w:w="1701" w:type="dxa"/>
            <w:vAlign w:val="center"/>
          </w:tcPr>
          <w:p w14:paraId="2C52BFFF" w14:textId="77777777" w:rsid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1mg~50kg</w:t>
            </w:r>
          </w:p>
          <w:p w14:paraId="7D9C6E4D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F2</w:t>
            </w:r>
            <w:r w:rsidRPr="00514DBF"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14:paraId="754089EA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5" w:type="dxa"/>
            <w:vAlign w:val="center"/>
          </w:tcPr>
          <w:p w14:paraId="47F7BF48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2019.11.21</w:t>
            </w:r>
          </w:p>
        </w:tc>
        <w:tc>
          <w:tcPr>
            <w:tcW w:w="918" w:type="dxa"/>
            <w:vAlign w:val="center"/>
          </w:tcPr>
          <w:p w14:paraId="06720EF1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14DBF" w14:paraId="0F66000F" w14:textId="77777777" w:rsidTr="00514DBF">
        <w:trPr>
          <w:trHeight w:val="568"/>
        </w:trPr>
        <w:tc>
          <w:tcPr>
            <w:tcW w:w="1101" w:type="dxa"/>
            <w:vAlign w:val="center"/>
          </w:tcPr>
          <w:p w14:paraId="70EF267F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 w14:paraId="21A4CC13" w14:textId="77777777" w:rsidR="00514DBF" w:rsidRPr="00514DBF" w:rsidRDefault="00514DBF" w:rsidP="00514DBF">
            <w:pPr>
              <w:tabs>
                <w:tab w:val="left" w:pos="518"/>
              </w:tabs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绝缘</w:t>
            </w:r>
          </w:p>
          <w:p w14:paraId="4A35CB25" w14:textId="77777777" w:rsidR="00514DBF" w:rsidRPr="00514DBF" w:rsidRDefault="00514DBF" w:rsidP="00514DBF">
            <w:pPr>
              <w:tabs>
                <w:tab w:val="left" w:pos="518"/>
              </w:tabs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电阻表</w:t>
            </w:r>
          </w:p>
        </w:tc>
        <w:tc>
          <w:tcPr>
            <w:tcW w:w="1134" w:type="dxa"/>
            <w:vAlign w:val="center"/>
          </w:tcPr>
          <w:p w14:paraId="0CBF26E8" w14:textId="77777777" w:rsidR="00514DBF" w:rsidRPr="00514DBF" w:rsidRDefault="00514DBF" w:rsidP="00514DBF">
            <w:pPr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15021739</w:t>
            </w:r>
          </w:p>
        </w:tc>
        <w:tc>
          <w:tcPr>
            <w:tcW w:w="1276" w:type="dxa"/>
            <w:vAlign w:val="center"/>
          </w:tcPr>
          <w:p w14:paraId="1C444B4E" w14:textId="77777777" w:rsidR="00514DBF" w:rsidRPr="00514DBF" w:rsidRDefault="00514DBF" w:rsidP="00514DBF">
            <w:pPr>
              <w:jc w:val="center"/>
            </w:pPr>
            <w:r w:rsidRPr="00514DBF">
              <w:rPr>
                <w:rFonts w:hint="eastAsia"/>
              </w:rPr>
              <w:t>ZC-7</w:t>
            </w:r>
          </w:p>
        </w:tc>
        <w:tc>
          <w:tcPr>
            <w:tcW w:w="1134" w:type="dxa"/>
            <w:vAlign w:val="center"/>
          </w:tcPr>
          <w:p w14:paraId="0309AB95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10</w:t>
            </w:r>
            <w:r w:rsidRPr="00514DBF"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2508281B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兆欧表检定装置</w:t>
            </w:r>
            <w:r w:rsidRPr="00514DBF">
              <w:rPr>
                <w:rFonts w:hint="eastAsia"/>
                <w:szCs w:val="21"/>
              </w:rPr>
              <w:t>0.2</w:t>
            </w:r>
            <w:r w:rsidRPr="00514DBF"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14:paraId="44F75765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275" w:type="dxa"/>
            <w:vAlign w:val="center"/>
          </w:tcPr>
          <w:p w14:paraId="5FE0A863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2020.4.14</w:t>
            </w:r>
          </w:p>
        </w:tc>
        <w:tc>
          <w:tcPr>
            <w:tcW w:w="918" w:type="dxa"/>
            <w:vAlign w:val="center"/>
          </w:tcPr>
          <w:p w14:paraId="48A8D0FB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14DBF" w14:paraId="0AAE6968" w14:textId="77777777" w:rsidTr="00514DBF">
        <w:trPr>
          <w:trHeight w:val="568"/>
        </w:trPr>
        <w:tc>
          <w:tcPr>
            <w:tcW w:w="1101" w:type="dxa"/>
            <w:vAlign w:val="center"/>
          </w:tcPr>
          <w:p w14:paraId="571CEEE1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 w14:paraId="0C0506C2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水密度计</w:t>
            </w:r>
          </w:p>
        </w:tc>
        <w:tc>
          <w:tcPr>
            <w:tcW w:w="1134" w:type="dxa"/>
            <w:vAlign w:val="center"/>
          </w:tcPr>
          <w:p w14:paraId="37E0EBDC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01062</w:t>
            </w:r>
          </w:p>
        </w:tc>
        <w:tc>
          <w:tcPr>
            <w:tcW w:w="1276" w:type="dxa"/>
            <w:vAlign w:val="center"/>
          </w:tcPr>
          <w:p w14:paraId="4AC53748" w14:textId="77777777" w:rsidR="00514DBF" w:rsidRPr="00514DBF" w:rsidRDefault="00514DBF" w:rsidP="00514DBF">
            <w:r w:rsidRPr="00514DBF">
              <w:rPr>
                <w:rFonts w:hint="eastAsia"/>
              </w:rPr>
              <w:t>（</w:t>
            </w:r>
            <w:r w:rsidRPr="00514DBF">
              <w:rPr>
                <w:rFonts w:hint="eastAsia"/>
              </w:rPr>
              <w:t>0</w:t>
            </w:r>
            <w:r w:rsidRPr="00514DBF">
              <w:t>.994~1.000</w:t>
            </w:r>
            <w:r w:rsidRPr="00514DBF">
              <w:rPr>
                <w:rFonts w:hint="eastAsia"/>
              </w:rPr>
              <w:t>）</w:t>
            </w:r>
            <w:r w:rsidRPr="00514DBF">
              <w:t>g/cm</w:t>
            </w:r>
            <w:r w:rsidRPr="00514DBF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AE68F44" w14:textId="77777777" w:rsidR="00514DBF" w:rsidRPr="00514DBF" w:rsidRDefault="00514DBF" w:rsidP="00514DBF">
            <w:pPr>
              <w:jc w:val="center"/>
              <w:rPr>
                <w:vertAlign w:val="superscript"/>
              </w:rPr>
            </w:pPr>
            <w:r w:rsidRPr="00514DBF">
              <w:rPr>
                <w:rFonts w:hint="eastAsia"/>
                <w:sz w:val="18"/>
                <w:szCs w:val="18"/>
              </w:rPr>
              <w:t>U</w:t>
            </w:r>
            <w:r w:rsidRPr="00514DBF">
              <w:rPr>
                <w:sz w:val="18"/>
                <w:szCs w:val="18"/>
              </w:rPr>
              <w:t>=0.00004</w:t>
            </w:r>
            <w:r w:rsidRPr="00514DBF">
              <w:t xml:space="preserve"> g/cm</w:t>
            </w:r>
            <w:r w:rsidRPr="00514DBF">
              <w:rPr>
                <w:vertAlign w:val="superscript"/>
              </w:rPr>
              <w:t>3</w:t>
            </w:r>
          </w:p>
          <w:p w14:paraId="4A12C977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t>K=2</w:t>
            </w:r>
          </w:p>
        </w:tc>
        <w:tc>
          <w:tcPr>
            <w:tcW w:w="1701" w:type="dxa"/>
            <w:vAlign w:val="center"/>
          </w:tcPr>
          <w:p w14:paraId="4DC7C90D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固体密度</w:t>
            </w:r>
          </w:p>
          <w:p w14:paraId="0478C401" w14:textId="77777777" w:rsidR="00514DBF" w:rsidRPr="00514DBF" w:rsidRDefault="00514DBF" w:rsidP="00514DBF">
            <w:pPr>
              <w:jc w:val="center"/>
              <w:rPr>
                <w:szCs w:val="21"/>
              </w:rPr>
            </w:pPr>
            <w:r w:rsidRPr="00514DBF">
              <w:rPr>
                <w:rFonts w:hint="eastAsia"/>
                <w:szCs w:val="21"/>
              </w:rPr>
              <w:t>副基准装置</w:t>
            </w:r>
          </w:p>
          <w:p w14:paraId="28040A65" w14:textId="77777777" w:rsidR="00514DBF" w:rsidRPr="00514DBF" w:rsidRDefault="00514DBF" w:rsidP="00514DBF">
            <w:pPr>
              <w:jc w:val="center"/>
              <w:rPr>
                <w:rFonts w:hint="eastAsia"/>
                <w:szCs w:val="21"/>
              </w:rPr>
            </w:pPr>
            <w:proofErr w:type="spellStart"/>
            <w:r w:rsidRPr="00514DBF">
              <w:rPr>
                <w:rFonts w:hint="eastAsia"/>
                <w:szCs w:val="21"/>
              </w:rPr>
              <w:t>U</w:t>
            </w:r>
            <w:r w:rsidRPr="00514DBF">
              <w:rPr>
                <w:szCs w:val="21"/>
              </w:rPr>
              <w:t>rel</w:t>
            </w:r>
            <w:proofErr w:type="spellEnd"/>
            <w:r w:rsidRPr="00514DBF">
              <w:rPr>
                <w:szCs w:val="21"/>
              </w:rPr>
              <w:t>=</w:t>
            </w:r>
            <w:r w:rsidRPr="00514DBF">
              <w:rPr>
                <w:rFonts w:hint="eastAsia"/>
                <w:szCs w:val="21"/>
              </w:rPr>
              <w:t>（</w:t>
            </w:r>
            <w:r w:rsidRPr="00514DBF">
              <w:rPr>
                <w:rFonts w:hint="eastAsia"/>
                <w:szCs w:val="21"/>
              </w:rPr>
              <w:t>4~6</w:t>
            </w:r>
            <w:r w:rsidRPr="00514DBF">
              <w:rPr>
                <w:rFonts w:hint="eastAsia"/>
                <w:szCs w:val="21"/>
              </w:rPr>
              <w:t>）</w:t>
            </w:r>
            <w:r w:rsidRPr="00514DBF">
              <w:rPr>
                <w:rFonts w:ascii="Calibri" w:hAnsi="Calibri" w:cs="Calibri"/>
                <w:szCs w:val="21"/>
              </w:rPr>
              <w:t>ꓫ</w:t>
            </w:r>
            <w:r w:rsidRPr="00514DBF">
              <w:rPr>
                <w:rFonts w:hint="eastAsia"/>
                <w:szCs w:val="21"/>
              </w:rPr>
              <w:t>10</w:t>
            </w:r>
            <w:r w:rsidRPr="00514DBF">
              <w:rPr>
                <w:rFonts w:hint="eastAsia"/>
                <w:szCs w:val="21"/>
                <w:vertAlign w:val="superscript"/>
              </w:rPr>
              <w:t>-6</w:t>
            </w:r>
            <w:r w:rsidRPr="00514DBF">
              <w:rPr>
                <w:szCs w:val="21"/>
                <w:vertAlign w:val="superscript"/>
              </w:rPr>
              <w:t xml:space="preserve"> </w:t>
            </w:r>
            <w:r w:rsidRPr="00514DBF">
              <w:rPr>
                <w:szCs w:val="21"/>
              </w:rPr>
              <w:t>k=2</w:t>
            </w:r>
            <w:r w:rsidRPr="00514DBF">
              <w:rPr>
                <w:szCs w:val="21"/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E0F88BA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中国计量科学研究院</w:t>
            </w:r>
          </w:p>
        </w:tc>
        <w:tc>
          <w:tcPr>
            <w:tcW w:w="1275" w:type="dxa"/>
            <w:vAlign w:val="center"/>
          </w:tcPr>
          <w:p w14:paraId="74FD1EB6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.3.11</w:t>
            </w:r>
          </w:p>
        </w:tc>
        <w:tc>
          <w:tcPr>
            <w:tcW w:w="918" w:type="dxa"/>
            <w:vAlign w:val="center"/>
          </w:tcPr>
          <w:p w14:paraId="2D900F79" w14:textId="77777777" w:rsidR="00514DBF" w:rsidRDefault="00514DBF" w:rsidP="00514DB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14DBF" w14:paraId="68095810" w14:textId="77777777" w:rsidTr="00514DBF">
        <w:trPr>
          <w:trHeight w:val="568"/>
        </w:trPr>
        <w:tc>
          <w:tcPr>
            <w:tcW w:w="1101" w:type="dxa"/>
            <w:vAlign w:val="center"/>
          </w:tcPr>
          <w:p w14:paraId="600E6317" w14:textId="77777777" w:rsidR="00514DBF" w:rsidRDefault="00514DBF" w:rsidP="00514DB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C5EEC" w14:textId="77777777" w:rsidR="00514DBF" w:rsidRDefault="00514DBF" w:rsidP="00514DB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6D236FC" w14:textId="77777777" w:rsidR="00514DBF" w:rsidRDefault="00514DBF" w:rsidP="00514DB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444AE" w14:textId="77777777" w:rsidR="00514DBF" w:rsidRDefault="00514DBF" w:rsidP="00514DB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1B869A" w14:textId="77777777" w:rsidR="00514DBF" w:rsidRDefault="00514DBF" w:rsidP="00514DB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078F0B" w14:textId="77777777" w:rsidR="00514DBF" w:rsidRDefault="00514DBF" w:rsidP="00514DB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0795AE" w14:textId="77777777" w:rsidR="00514DBF" w:rsidRDefault="00514DBF" w:rsidP="00514DB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5F147" w14:textId="77777777" w:rsidR="00514DBF" w:rsidRDefault="00514DBF" w:rsidP="00514DB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</w:tcPr>
          <w:p w14:paraId="29060C0F" w14:textId="77777777" w:rsidR="00514DBF" w:rsidRDefault="00514DBF" w:rsidP="00514DBF">
            <w:pPr>
              <w:jc w:val="center"/>
              <w:rPr>
                <w:szCs w:val="21"/>
              </w:rPr>
            </w:pPr>
          </w:p>
        </w:tc>
      </w:tr>
      <w:tr w:rsidR="00514DBF" w14:paraId="466DB404" w14:textId="77777777" w:rsidTr="00514DBF">
        <w:trPr>
          <w:trHeight w:val="2090"/>
        </w:trPr>
        <w:tc>
          <w:tcPr>
            <w:tcW w:w="11232" w:type="dxa"/>
            <w:gridSpan w:val="9"/>
          </w:tcPr>
          <w:p w14:paraId="49845BFE" w14:textId="77777777" w:rsidR="00514DBF" w:rsidRDefault="00514DBF" w:rsidP="00514D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5C9F49D" w14:textId="77777777" w:rsidR="00514DBF" w:rsidRDefault="00514DBF" w:rsidP="00514D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14:paraId="5FBA26F7" w14:textId="77777777" w:rsidR="00514DBF" w:rsidRDefault="00514DBF" w:rsidP="00514DB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提供的设备校准证书由</w:t>
            </w:r>
            <w:r w:rsidRPr="00514DBF">
              <w:rPr>
                <w:rFonts w:hint="eastAsia"/>
                <w:szCs w:val="21"/>
              </w:rPr>
              <w:t>中国计量科学研究院</w:t>
            </w:r>
            <w:r>
              <w:rPr>
                <w:rFonts w:hint="eastAsia"/>
                <w:szCs w:val="21"/>
              </w:rPr>
              <w:t>、</w:t>
            </w:r>
            <w:r w:rsidRPr="00514DBF">
              <w:rPr>
                <w:rFonts w:hint="eastAsia"/>
                <w:szCs w:val="21"/>
              </w:rPr>
              <w:t>江苏省计量科学研究院</w:t>
            </w:r>
            <w:r>
              <w:rPr>
                <w:rFonts w:hint="eastAsia"/>
                <w:szCs w:val="21"/>
              </w:rPr>
              <w:t>和</w:t>
            </w:r>
            <w:r w:rsidRPr="00514DBF">
              <w:rPr>
                <w:rFonts w:hint="eastAsia"/>
                <w:szCs w:val="21"/>
              </w:rPr>
              <w:t>南京市计量监督检测院</w:t>
            </w:r>
            <w:r>
              <w:rPr>
                <w:rFonts w:hint="eastAsia"/>
                <w:szCs w:val="21"/>
              </w:rPr>
              <w:t>出具</w:t>
            </w:r>
            <w:r>
              <w:rPr>
                <w:rFonts w:ascii="宋体" w:hAnsi="宋体" w:hint="eastAsia"/>
                <w:szCs w:val="21"/>
              </w:rPr>
              <w:t>，均按相关检定或校准规范实施，仪器都已校准或检定，证书报告目前在有效期内。</w:t>
            </w:r>
          </w:p>
          <w:p w14:paraId="0375BC5C" w14:textId="77777777" w:rsidR="00514DBF" w:rsidRDefault="00514DBF" w:rsidP="00514DBF">
            <w:pPr>
              <w:rPr>
                <w:rFonts w:ascii="宋体" w:hAnsi="宋体"/>
                <w:szCs w:val="21"/>
              </w:rPr>
            </w:pPr>
          </w:p>
          <w:p w14:paraId="56C7B4BE" w14:textId="77777777" w:rsidR="00514DBF" w:rsidRPr="00514DBF" w:rsidRDefault="00514DBF" w:rsidP="00514DBF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514DBF" w14:paraId="0C263E2A" w14:textId="77777777" w:rsidTr="00514DBF">
        <w:trPr>
          <w:trHeight w:val="557"/>
        </w:trPr>
        <w:tc>
          <w:tcPr>
            <w:tcW w:w="11232" w:type="dxa"/>
            <w:gridSpan w:val="9"/>
          </w:tcPr>
          <w:p w14:paraId="799FD2DE" w14:textId="77777777" w:rsidR="00514DBF" w:rsidRDefault="00514DBF" w:rsidP="00514D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369918D" w14:textId="77777777" w:rsidR="00514DBF" w:rsidRDefault="00514DBF" w:rsidP="00514DBF">
            <w:pPr>
              <w:rPr>
                <w:rFonts w:ascii="宋体" w:eastAsia="宋体" w:hAnsi="宋体" w:cs="Times New Roman"/>
                <w:szCs w:val="21"/>
              </w:rPr>
            </w:pPr>
          </w:p>
          <w:p w14:paraId="04018E4A" w14:textId="322B8CD4" w:rsidR="00514DBF" w:rsidRDefault="00514DBF" w:rsidP="00514DBF">
            <w:pPr>
              <w:rPr>
                <w:rFonts w:ascii="宋体" w:eastAsia="宋体" w:hAnsi="宋体" w:cs="Times New Roman"/>
                <w:szCs w:val="21"/>
              </w:rPr>
            </w:pPr>
          </w:p>
          <w:p w14:paraId="4BC66400" w14:textId="77777777" w:rsidR="00514DBF" w:rsidRDefault="00514DBF" w:rsidP="00514DBF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4ABC6BF9" w14:textId="77777777" w:rsidR="00514DBF" w:rsidRDefault="00514DBF" w:rsidP="00514DBF">
            <w:pPr>
              <w:rPr>
                <w:rFonts w:ascii="宋体" w:eastAsia="宋体" w:hAnsi="宋体" w:cs="Times New Roman"/>
                <w:szCs w:val="21"/>
              </w:rPr>
            </w:pPr>
          </w:p>
          <w:p w14:paraId="3987070D" w14:textId="77777777" w:rsidR="00514DBF" w:rsidRDefault="00514DBF" w:rsidP="00514DBF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62F046A0" w14:textId="77777777" w:rsidR="00D86EC7" w:rsidRDefault="00D86EC7" w:rsidP="00514DBF">
      <w:pPr>
        <w:spacing w:before="240" w:after="240" w:line="240" w:lineRule="exact"/>
        <w:rPr>
          <w:rFonts w:asciiTheme="minorEastAsia" w:hAnsiTheme="minorEastAsia" w:hint="eastAsia"/>
          <w:b/>
          <w:color w:val="000000" w:themeColor="text1"/>
          <w:sz w:val="28"/>
          <w:szCs w:val="28"/>
        </w:rPr>
      </w:pPr>
    </w:p>
    <w:sectPr w:rsidR="00D86EC7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7C185" w14:textId="77777777" w:rsidR="005B785D" w:rsidRDefault="005B785D">
      <w:r>
        <w:separator/>
      </w:r>
    </w:p>
  </w:endnote>
  <w:endnote w:type="continuationSeparator" w:id="0">
    <w:p w14:paraId="4696F4AD" w14:textId="77777777" w:rsidR="005B785D" w:rsidRDefault="005B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FF3087C" w14:textId="77777777" w:rsidR="00D86EC7" w:rsidRDefault="005B78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99950E4" w14:textId="77777777" w:rsidR="00D86EC7" w:rsidRDefault="00D86E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78AEB" w14:textId="77777777" w:rsidR="005B785D" w:rsidRDefault="005B785D">
      <w:r>
        <w:separator/>
      </w:r>
    </w:p>
  </w:footnote>
  <w:footnote w:type="continuationSeparator" w:id="0">
    <w:p w14:paraId="4BCEB6C1" w14:textId="77777777" w:rsidR="005B785D" w:rsidRDefault="005B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8214E" w14:textId="77777777" w:rsidR="00D86EC7" w:rsidRDefault="005B785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B4D35D0" wp14:editId="6C16458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71289B8" w14:textId="77777777" w:rsidR="00D86EC7" w:rsidRDefault="005B785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3A56A0" w14:textId="77777777" w:rsidR="00D86EC7" w:rsidRDefault="005B785D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7530A5" wp14:editId="03D7E836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7E43E3" w14:textId="77777777" w:rsidR="00D86EC7" w:rsidRDefault="005B785D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D7530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6.5pt;margin-top:-.4pt;width:215.8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" stroked="f">
              <v:textbox>
                <w:txbxContent>
                  <w:p w14:paraId="6C7E43E3" w14:textId="77777777" w:rsidR="00D86EC7" w:rsidRDefault="005B785D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95EAE60" w14:textId="6267504D" w:rsidR="00D86EC7" w:rsidRDefault="005B785D">
    <w:pPr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F410EC" wp14:editId="0A39F525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4ECF3D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D8"/>
    <w:rsid w:val="00276A16"/>
    <w:rsid w:val="002A711B"/>
    <w:rsid w:val="00514DBF"/>
    <w:rsid w:val="005B785D"/>
    <w:rsid w:val="00A822D8"/>
    <w:rsid w:val="00D86EC7"/>
    <w:rsid w:val="08B132FD"/>
    <w:rsid w:val="18FB7294"/>
    <w:rsid w:val="1AC23FFE"/>
    <w:rsid w:val="1F557A56"/>
    <w:rsid w:val="2148584A"/>
    <w:rsid w:val="24BB059E"/>
    <w:rsid w:val="2AC30D65"/>
    <w:rsid w:val="2ACA2E63"/>
    <w:rsid w:val="2ACC3860"/>
    <w:rsid w:val="2DC47D4B"/>
    <w:rsid w:val="31AF51BD"/>
    <w:rsid w:val="38EF23B4"/>
    <w:rsid w:val="3FC57C6F"/>
    <w:rsid w:val="46F94A1A"/>
    <w:rsid w:val="49512068"/>
    <w:rsid w:val="57DD196C"/>
    <w:rsid w:val="5D2C6EE4"/>
    <w:rsid w:val="61966FFC"/>
    <w:rsid w:val="64D5566A"/>
    <w:rsid w:val="6B2A2C2F"/>
    <w:rsid w:val="77417FEB"/>
    <w:rsid w:val="798A150A"/>
    <w:rsid w:val="7BD14916"/>
    <w:rsid w:val="7E8A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10B00"/>
  <w15:docId w15:val="{E63A803A-B423-4772-83CA-4DF4149C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2015-11-02T14:51:00Z</dcterms:created>
  <dcterms:modified xsi:type="dcterms:W3CDTF">2020-09-16T07:51:00Z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