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115"/>
        <w:gridCol w:w="1019"/>
        <w:gridCol w:w="668"/>
        <w:gridCol w:w="41"/>
        <w:gridCol w:w="1093"/>
        <w:gridCol w:w="563"/>
        <w:gridCol w:w="1140"/>
        <w:gridCol w:w="423"/>
        <w:gridCol w:w="1113"/>
        <w:gridCol w:w="129"/>
        <w:gridCol w:w="75"/>
        <w:gridCol w:w="101"/>
        <w:gridCol w:w="589"/>
        <w:gridCol w:w="57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5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964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重庆天合首创建材有限公司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5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964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重庆市大足区邮亭镇新街工业园区1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5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8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周永乐</w:t>
            </w:r>
            <w:bookmarkEnd w:id="2"/>
          </w:p>
        </w:tc>
        <w:tc>
          <w:tcPr>
            <w:tcW w:w="114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6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18680837711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402360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57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384" w:type="dxa"/>
            <w:gridSpan w:val="5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周永乐</w:t>
            </w:r>
          </w:p>
        </w:tc>
        <w:tc>
          <w:tcPr>
            <w:tcW w:w="114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66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5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384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0412-2020-QEO</w:t>
            </w:r>
            <w:bookmarkEnd w:id="8"/>
          </w:p>
        </w:tc>
        <w:tc>
          <w:tcPr>
            <w:tcW w:w="114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440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57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964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5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964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5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264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Q：水泥发泡保温板及砂浆的生产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E：水泥发泡保温板及砂浆的生产所涉及的相关环境管理活动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O：水泥发泡保温板及砂浆的生产所涉及的相关职业健康安全管理活动</w:t>
            </w:r>
            <w:bookmarkEnd w:id="13"/>
          </w:p>
        </w:tc>
        <w:tc>
          <w:tcPr>
            <w:tcW w:w="6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Q：16.02.01;16.02.04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E：16.02.01;16.02.04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O：16.02.01;16.02.04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5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964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35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964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2020年09月19日 上午至2020年09月22日 上午 (共3.5天)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5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964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67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6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67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6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267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6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267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6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刘成渝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267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Q:16.02.01,16.02.04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E:16.02.01,16.02.04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O:16.02.01,16.02.04</w:t>
            </w:r>
          </w:p>
        </w:tc>
        <w:tc>
          <w:tcPr>
            <w:tcW w:w="146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18580742315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7" w:name="_GoBack" w:colFirst="0" w:colLast="6"/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67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64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sz w:val="20"/>
              </w:rPr>
            </w:pPr>
          </w:p>
        </w:tc>
      </w:tr>
      <w:bookmarkEnd w:id="1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2020年09月1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2020年09月1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r>
              <w:rPr>
                <w:rFonts w:hint="eastAsia"/>
                <w:b/>
                <w:sz w:val="20"/>
              </w:rPr>
              <w:t>2020年09月1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515"/>
        <w:gridCol w:w="1116"/>
        <w:gridCol w:w="5424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1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42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1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9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19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40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31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张心、冉景洲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刘成渝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6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8:30-17:00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(午餐时间12：-13:00)</w:t>
            </w:r>
          </w:p>
        </w:tc>
        <w:tc>
          <w:tcPr>
            <w:tcW w:w="1116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层</w:t>
            </w:r>
          </w:p>
        </w:tc>
        <w:tc>
          <w:tcPr>
            <w:tcW w:w="5424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：张心、冉景洲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10.2不符合和纠正措施；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10.3持续改进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杨珍全、刘成渝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杨珍全、刘成渝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5.4员工参与和协商；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6.1应对风险和机遇的措施；6.1.4措施的策划；6.2目标及其实现的策划；7.1资源；7.4信息和沟通；9.1监视、测量、分析和评价；9.2内部审核；9.3管理评审；10.1事件、不符合和纠正措施；10.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18"/>
                <w:szCs w:val="18"/>
              </w:rPr>
              <w:t>持续改进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Arial" w:hAnsi="Arial" w:eastAsia="宋体" w:cs="Arial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范围的确认，资质的确认，</w:t>
            </w:r>
            <w:r>
              <w:rPr>
                <w:rFonts w:hint="eastAsia"/>
                <w:sz w:val="21"/>
                <w:szCs w:val="21"/>
              </w:rPr>
              <w:t>管理体系变化情况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法律法规执行情况，重大质量事故，及顾客投诉和质量监督抽查情况，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职业健康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安全投诉，</w:t>
            </w:r>
            <w:r>
              <w:rPr>
                <w:rFonts w:hint="eastAsia" w:ascii="Arial" w:hAnsi="Arial" w:cs="Arial"/>
                <w:sz w:val="21"/>
                <w:szCs w:val="21"/>
                <w:shd w:val="clear" w:color="auto" w:fill="FFFFFF"/>
              </w:rPr>
              <w:t>一阶段问题验证</w:t>
            </w:r>
            <w:r>
              <w:rPr>
                <w:rFonts w:hint="eastAsia" w:ascii="Arial" w:hAnsi="Arial" w:cs="Arial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张心、冉景洲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刘成渝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16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综合部（含财务部）</w:t>
            </w:r>
          </w:p>
        </w:tc>
        <w:tc>
          <w:tcPr>
            <w:tcW w:w="5424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张心、冉景洲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7.1.4过程运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行环境；7.2能力；7.3意识；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7.4沟通；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7.5文件化信息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Q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10.2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不合格和纠正措施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杨珍全、刘成渝、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张心（E实习）、冉景洲（E实习）；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10.2不符合和纠正措施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杨珍全、刘成渝、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 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10.1事件、不符合和纠正措施；10.2不符合和纠正措施/OHSMS运行控制财务支出证据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张心、冉景洲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</w:rPr>
              <w:t>刘成渝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3" w:hRule="atLeast"/>
          <w:jc w:val="center"/>
        </w:trPr>
        <w:tc>
          <w:tcPr>
            <w:tcW w:w="101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9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20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8:00-17:00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12：-13:00)</w:t>
            </w:r>
          </w:p>
        </w:tc>
        <w:tc>
          <w:tcPr>
            <w:tcW w:w="1116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生产技术部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424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QMS-2015： </w:t>
            </w:r>
            <w:r>
              <w:rPr>
                <w:rFonts w:hint="eastAsia" w:ascii="宋体" w:hAnsi="宋体" w:cs="新宋体"/>
                <w:sz w:val="18"/>
                <w:szCs w:val="18"/>
              </w:rPr>
              <w:t>张心、冉景洲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5.3岗位/职责 /权限；6.2质量目标及其实现的策划；7.1.3基础设施； 7.1.4过程运行环境；7.1.5监视和测量设备；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杨珍全、刘成渝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8.1运行策划和控制；8.3设计开发控制； 8.5.1生产和服务提供的控制； 8.5.2标识和可追溯性；8.5.3顾客或外部供方的财产；8.5.4防护；8.5.5交付后的活动；8.5.6更改控制，8.6产品和服务放行；8.7不合格输出的控制；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杨珍全、刘成渝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张心（E实习）、冉景洲（E实习）；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杨珍全、刘成渝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</w:rPr>
              <w:t>刘成渝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张心（E实习）、冉景洲（E实习）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  <w:jc w:val="center"/>
        </w:trPr>
        <w:tc>
          <w:tcPr>
            <w:tcW w:w="101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9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21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8:00-17:00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12：-13:00)</w:t>
            </w:r>
          </w:p>
        </w:tc>
        <w:tc>
          <w:tcPr>
            <w:tcW w:w="6540" w:type="dxa"/>
            <w:gridSpan w:val="2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继续昨天</w:t>
            </w:r>
            <w:r>
              <w:rPr>
                <w:rFonts w:hint="eastAsia" w:ascii="宋体" w:hAnsi="宋体" w:cs="新宋体"/>
                <w:sz w:val="21"/>
                <w:szCs w:val="21"/>
              </w:rPr>
              <w:t>生产技术部审核</w:t>
            </w: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</w:rPr>
              <w:t>刘成渝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张心（E实习）、冉景洲（E实习）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01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9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22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8:00-11:00</w:t>
            </w:r>
          </w:p>
        </w:tc>
        <w:tc>
          <w:tcPr>
            <w:tcW w:w="1116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供销部</w:t>
            </w:r>
          </w:p>
        </w:tc>
        <w:tc>
          <w:tcPr>
            <w:tcW w:w="5424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QMS-2015：张心、冉景洲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8.2产品和服务的要求；8.4外部提供供方的控制；9.1.2顾客满意；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杨珍全、刘成渝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杨珍全、刘成渝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张心、冉景洲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</w:rPr>
              <w:t>刘成渝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11:00-11:30</w:t>
            </w:r>
          </w:p>
        </w:tc>
        <w:tc>
          <w:tcPr>
            <w:tcW w:w="654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张心、冉景洲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刘成渝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11:30-12:00</w:t>
            </w:r>
          </w:p>
        </w:tc>
        <w:tc>
          <w:tcPr>
            <w:tcW w:w="654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张心、冉景洲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刘成渝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727B36"/>
    <w:rsid w:val="7DED13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2020-09-20T09:28:10Z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