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6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重庆天合首创建材有限公司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shd w:val="clear" w:color="auto" w:fill="auto"/>
            <w:vAlign w:val="center"/>
          </w:tcPr>
          <w:p>
            <w:pPr>
              <w:snapToGrid w:val="0"/>
              <w:spacing w:line="320" w:lineRule="exact"/>
              <w:jc w:val="center"/>
              <w:rPr>
                <w:sz w:val="16"/>
                <w:szCs w:val="16"/>
              </w:rPr>
            </w:pPr>
            <w:r>
              <w:rPr>
                <w:rFonts w:hint="eastAsia"/>
                <w:b/>
                <w:sz w:val="22"/>
                <w:szCs w:val="22"/>
              </w:rPr>
              <w:t>审核组成员信息</w:t>
            </w:r>
          </w:p>
        </w:tc>
        <w:tc>
          <w:tcPr>
            <w:tcW w:w="1185" w:type="dxa"/>
            <w:shd w:val="clear" w:color="auto" w:fill="auto"/>
            <w:vAlign w:val="center"/>
          </w:tcPr>
          <w:p>
            <w:pPr>
              <w:snapToGrid w:val="0"/>
              <w:spacing w:line="320" w:lineRule="exact"/>
              <w:rPr>
                <w:sz w:val="16"/>
                <w:szCs w:val="16"/>
              </w:rPr>
            </w:pPr>
            <w:r>
              <w:rPr>
                <w:rFonts w:hint="eastAsia"/>
                <w:b/>
                <w:sz w:val="22"/>
                <w:szCs w:val="22"/>
              </w:rPr>
              <w:t>姓名</w:t>
            </w:r>
          </w:p>
        </w:tc>
        <w:tc>
          <w:tcPr>
            <w:tcW w:w="1184" w:type="dxa"/>
            <w:shd w:val="clear" w:color="auto" w:fill="auto"/>
            <w:vAlign w:val="center"/>
          </w:tcPr>
          <w:p>
            <w:pPr>
              <w:snapToGrid w:val="0"/>
              <w:spacing w:line="320" w:lineRule="exact"/>
              <w:jc w:val="center"/>
              <w:rPr>
                <w:sz w:val="16"/>
                <w:szCs w:val="16"/>
              </w:rPr>
            </w:pPr>
            <w:r>
              <w:rPr>
                <w:rFonts w:hint="eastAsia"/>
                <w:b/>
                <w:sz w:val="22"/>
                <w:szCs w:val="22"/>
              </w:rPr>
              <w:t>职务</w:t>
            </w:r>
          </w:p>
        </w:tc>
        <w:tc>
          <w:tcPr>
            <w:tcW w:w="5595" w:type="dxa"/>
            <w:gridSpan w:val="3"/>
            <w:shd w:val="clear" w:color="auto" w:fill="auto"/>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shd w:val="clear" w:color="auto" w:fill="auto"/>
            <w:vAlign w:val="center"/>
          </w:tcPr>
          <w:p>
            <w:pPr>
              <w:snapToGrid w:val="0"/>
              <w:spacing w:line="320" w:lineRule="exact"/>
              <w:jc w:val="center"/>
              <w:rPr>
                <w:b/>
                <w:sz w:val="22"/>
                <w:szCs w:val="22"/>
                <w:highlight w:val="none"/>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shd w:val="clear" w:color="auto" w:fill="auto"/>
            <w:vAlign w:val="center"/>
          </w:tcPr>
          <w:p>
            <w:pPr>
              <w:snapToGrid w:val="0"/>
              <w:spacing w:line="320" w:lineRule="exact"/>
              <w:jc w:val="center"/>
              <w:rPr>
                <w:b/>
                <w:sz w:val="22"/>
                <w:szCs w:val="22"/>
                <w:highlight w:val="none"/>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shd w:val="clear" w:color="auto" w:fill="auto"/>
            <w:vAlign w:val="center"/>
          </w:tcPr>
          <w:p>
            <w:pPr>
              <w:snapToGrid w:val="0"/>
              <w:spacing w:line="320" w:lineRule="exact"/>
              <w:jc w:val="center"/>
              <w:rPr>
                <w:b/>
                <w:sz w:val="22"/>
                <w:szCs w:val="22"/>
                <w:highlight w:val="none"/>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shd w:val="clear" w:color="auto" w:fill="auto"/>
            <w:vAlign w:val="center"/>
          </w:tcPr>
          <w:p>
            <w:pPr>
              <w:snapToGrid w:val="0"/>
              <w:spacing w:line="320" w:lineRule="exact"/>
              <w:jc w:val="center"/>
              <w:rPr>
                <w:b/>
                <w:sz w:val="22"/>
                <w:szCs w:val="22"/>
                <w:highlight w:val="none"/>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8" w:hRule="atLeast"/>
          <w:jc w:val="center"/>
        </w:trPr>
        <w:tc>
          <w:tcPr>
            <w:tcW w:w="2165" w:type="dxa"/>
            <w:vMerge w:val="continue"/>
            <w:shd w:val="clear" w:color="auto" w:fill="auto"/>
            <w:vAlign w:val="center"/>
          </w:tcPr>
          <w:p>
            <w:pPr>
              <w:snapToGrid w:val="0"/>
              <w:spacing w:line="320" w:lineRule="exact"/>
              <w:jc w:val="center"/>
              <w:rPr>
                <w:b/>
                <w:sz w:val="22"/>
                <w:szCs w:val="22"/>
                <w:highlight w:val="none"/>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刘成渝</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tcBorders/>
            <w:shd w:val="clear" w:color="auto" w:fill="auto"/>
            <w:vAlign w:val="center"/>
          </w:tcPr>
          <w:p>
            <w:pPr>
              <w:snapToGrid w:val="0"/>
              <w:spacing w:line="320" w:lineRule="exact"/>
              <w:ind w:left="1309"/>
              <w:rPr>
                <w:sz w:val="22"/>
                <w:szCs w:val="22"/>
                <w:highlight w:val="none"/>
              </w:rPr>
            </w:pPr>
            <w:r>
              <w:rPr>
                <w:sz w:val="22"/>
                <w:szCs w:val="22"/>
                <w:highlight w:val="none"/>
              </w:rPr>
              <w:t>ISC-JSZJ-161</w:t>
            </w:r>
            <w:r>
              <w:rPr>
                <w:rFonts w:hint="eastAsia"/>
                <w:sz w:val="22"/>
                <w:szCs w:val="22"/>
                <w:highlight w:val="none"/>
                <w:lang w:eastAsia="zh-CN"/>
              </w:rPr>
              <w:t>、</w:t>
            </w:r>
            <w:r>
              <w:rPr>
                <w:sz w:val="22"/>
                <w:szCs w:val="22"/>
                <w:highlight w:val="none"/>
              </w:rPr>
              <w:t>ISC-JSZJ-161</w:t>
            </w:r>
            <w:r>
              <w:rPr>
                <w:rFonts w:hint="eastAsia"/>
                <w:sz w:val="22"/>
                <w:szCs w:val="22"/>
                <w:highlight w:val="none"/>
                <w:lang w:eastAsia="zh-CN"/>
              </w:rPr>
              <w:t>、</w:t>
            </w:r>
            <w:r>
              <w:rPr>
                <w:sz w:val="22"/>
                <w:szCs w:val="22"/>
                <w:highlight w:val="none"/>
              </w:rPr>
              <w:t>ISC-JSZJ-161</w:t>
            </w:r>
          </w:p>
          <w:p>
            <w:pPr>
              <w:snapToGrid w:val="0"/>
              <w:spacing w:line="320" w:lineRule="exact"/>
              <w:ind w:left="1309"/>
              <w:rPr>
                <w:sz w:val="22"/>
                <w:szCs w:val="22"/>
                <w:highlight w:val="none"/>
              </w:rPr>
            </w:pPr>
            <w:bookmarkStart w:id="6" w:name="_GoBack"/>
            <w:bookmarkEnd w:id="6"/>
            <w:r>
              <w:rPr>
                <w:sz w:val="22"/>
                <w:szCs w:val="22"/>
                <w:highlight w:val="none"/>
              </w:rPr>
              <w:t>重庆众仕达节能科技有限公司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2020年09月12日 下午</w:t>
            </w:r>
            <w:bookmarkEnd w:id="4"/>
          </w:p>
          <w:p>
            <w:pPr>
              <w:snapToGrid w:val="0"/>
              <w:spacing w:line="276" w:lineRule="auto"/>
              <w:jc w:val="left"/>
              <w:rPr>
                <w:rFonts w:hint="eastAsia"/>
                <w:b/>
                <w:sz w:val="22"/>
                <w:szCs w:val="22"/>
              </w:rPr>
            </w:pPr>
            <w:r>
              <w:rPr>
                <w:rFonts w:hint="eastAsia"/>
                <w:b/>
                <w:sz w:val="22"/>
                <w:szCs w:val="22"/>
              </w:rPr>
              <w:t>2、审核结束日期：</w:t>
            </w:r>
            <w:bookmarkStart w:id="5" w:name="审核结束日"/>
            <w:r>
              <w:rPr>
                <w:rFonts w:hint="eastAsia"/>
                <w:b/>
                <w:sz w:val="22"/>
                <w:szCs w:val="22"/>
              </w:rPr>
              <w:t>2020年09月13日 上午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28"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28" w:firstLineChars="2050"/>
              <w:rPr>
                <w:b/>
                <w:sz w:val="22"/>
                <w:szCs w:val="22"/>
              </w:rPr>
            </w:pPr>
            <w:r>
              <w:rPr>
                <w:rFonts w:hint="eastAsia"/>
                <w:b/>
                <w:sz w:val="22"/>
                <w:szCs w:val="22"/>
              </w:rPr>
              <w:t>日期</w:t>
            </w:r>
            <w:r>
              <w:rPr>
                <w:rFonts w:hint="eastAsia"/>
                <w:sz w:val="20"/>
              </w:rPr>
              <w:t>：</w:t>
            </w:r>
            <w:r>
              <w:rPr>
                <w:rFonts w:hint="eastAsia"/>
                <w:b/>
                <w:sz w:val="22"/>
                <w:szCs w:val="22"/>
              </w:rPr>
              <w:t>2020年09月13日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467B66"/>
    <w:rsid w:val="45E50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2020-09-12T08:29:26Z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