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rFonts w:hint="eastAsia"/>
                <w:b/>
                <w:sz w:val="22"/>
                <w:szCs w:val="22"/>
              </w:rPr>
              <w:t>四川乐诚新材料有限公司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0484-2020-E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赵勋平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ISC-JSZJ-160</w:t>
            </w:r>
          </w:p>
          <w:p>
            <w:pPr>
              <w:snapToGrid w:val="0"/>
              <w:spacing w:line="320" w:lineRule="exact"/>
              <w:ind w:left="1309"/>
              <w:rPr>
                <w:sz w:val="22"/>
                <w:szCs w:val="22"/>
                <w:highlight w:val="none"/>
              </w:rPr>
            </w:pPr>
            <w:r>
              <w:rPr>
                <w:sz w:val="22"/>
                <w:szCs w:val="22"/>
                <w:highlight w:val="none"/>
              </w:rPr>
              <w:t>四川顶立胶业有限公司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2020年09月17日上午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2020年09月20日下午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3703B0"/>
    <w:rsid w:val="1E292377"/>
    <w:rsid w:val="26312971"/>
    <w:rsid w:val="323F29D4"/>
    <w:rsid w:val="44FF3ED6"/>
    <w:rsid w:val="4FE007B9"/>
    <w:rsid w:val="590A1A1C"/>
    <w:rsid w:val="71FC21B4"/>
    <w:rsid w:val="7DAD61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2020-09-16T06:44:00Z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